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2E69739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2F1BE0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22468F">
        <w:rPr>
          <w:rFonts w:ascii="Arial" w:hAnsi="Arial" w:cs="Arial"/>
          <w:b/>
          <w:bCs/>
          <w:color w:val="000000"/>
          <w:sz w:val="26"/>
          <w:szCs w:val="26"/>
        </w:rPr>
        <w:t>192598</w:t>
      </w:r>
    </w:p>
    <w:p w14:paraId="55C39378" w14:textId="2E52A69C" w:rsidR="00E85CB2" w:rsidRDefault="00B826D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Reno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Nevada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USA, May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 w:rsidR="00E85CB2">
        <w:rPr>
          <w:rFonts w:ascii="Arial" w:hAnsi="Arial"/>
          <w:b/>
          <w:sz w:val="24"/>
          <w:szCs w:val="24"/>
          <w:lang w:eastAsia="zh-CN"/>
        </w:rPr>
        <w:t>9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74770A4C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22468F">
        <w:rPr>
          <w:rFonts w:ascii="Arial" w:eastAsia="Times New Roman" w:hAnsi="Arial" w:cs="Arial"/>
          <w:b/>
          <w:bCs/>
          <w:sz w:val="24"/>
        </w:rPr>
        <w:t>25.2.1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6A07869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2468F">
        <w:rPr>
          <w:rFonts w:ascii="Arial" w:eastAsia="Times New Roman" w:hAnsi="Arial" w:cs="Arial"/>
          <w:b/>
          <w:bCs/>
          <w:sz w:val="24"/>
        </w:rPr>
        <w:t xml:space="preserve">Packet </w:t>
      </w:r>
      <w:r w:rsidR="007B20DE">
        <w:rPr>
          <w:rFonts w:ascii="Arial" w:eastAsia="Times New Roman" w:hAnsi="Arial" w:cs="Arial"/>
          <w:b/>
          <w:bCs/>
          <w:sz w:val="24"/>
        </w:rPr>
        <w:t xml:space="preserve">Delay </w:t>
      </w:r>
      <w:r w:rsidR="001E4A79">
        <w:rPr>
          <w:rFonts w:ascii="Arial" w:eastAsia="Times New Roman" w:hAnsi="Arial" w:cs="Arial"/>
          <w:b/>
          <w:bCs/>
          <w:sz w:val="24"/>
        </w:rPr>
        <w:t>M</w:t>
      </w:r>
      <w:bookmarkStart w:id="1" w:name="_GoBack"/>
      <w:bookmarkEnd w:id="1"/>
      <w:r w:rsidR="007B20DE">
        <w:rPr>
          <w:rFonts w:ascii="Arial" w:eastAsia="Times New Roman" w:hAnsi="Arial" w:cs="Arial"/>
          <w:b/>
          <w:bCs/>
          <w:sz w:val="24"/>
        </w:rPr>
        <w:t>easurement</w:t>
      </w:r>
      <w:r w:rsidR="00F760D8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0F44D2B5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E5213F" w:rsidRPr="00E5213F">
        <w:rPr>
          <w:rFonts w:ascii="Arial" w:eastAsia="Times New Roman" w:hAnsi="Arial" w:cs="Arial"/>
          <w:b/>
          <w:bCs/>
          <w:sz w:val="24"/>
        </w:rPr>
        <w:t>FS_LTE_NR_data_collect</w:t>
      </w:r>
      <w:proofErr w:type="spellEnd"/>
      <w:r w:rsidR="00E5213F" w:rsidRPr="00E5213F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3196E58" w14:textId="02926063" w:rsidR="00B67B33" w:rsidRDefault="00957944" w:rsidP="00E85CB2">
      <w:r w:rsidRPr="00770DDE">
        <w:t>This document proposes</w:t>
      </w:r>
      <w:r w:rsidR="00F01394">
        <w:t xml:space="preserve"> </w:t>
      </w:r>
      <w:r w:rsidR="00D60176" w:rsidRPr="00770DDE">
        <w:t>method</w:t>
      </w:r>
      <w:r w:rsidR="003B6EED">
        <w:t>s</w:t>
      </w:r>
      <w:r w:rsidR="00D60176" w:rsidRPr="00770DDE">
        <w:t xml:space="preserve"> for </w:t>
      </w:r>
      <w:r w:rsidR="00770DDE">
        <w:t xml:space="preserve">end-to-end </w:t>
      </w:r>
      <w:r w:rsidR="00FE4787" w:rsidRPr="00770DDE">
        <w:t xml:space="preserve">packet </w:t>
      </w:r>
      <w:r w:rsidRPr="00770DDE">
        <w:t xml:space="preserve">delay measurement </w:t>
      </w:r>
      <w:r w:rsidR="00D60176" w:rsidRPr="00770DDE">
        <w:t>in</w:t>
      </w:r>
      <w:r w:rsidRPr="00770DDE">
        <w:t xml:space="preserve"> </w:t>
      </w:r>
      <w:r w:rsidR="00AF0638" w:rsidRPr="00770DDE">
        <w:t>NR</w:t>
      </w:r>
      <w:r w:rsidR="001E25DC">
        <w:t xml:space="preserve"> MDT</w:t>
      </w:r>
      <w:r w:rsidR="00FE4787" w:rsidRPr="00770DDE">
        <w:t xml:space="preserve">. </w:t>
      </w:r>
      <w:r w:rsidR="00026170">
        <w:t>Delay</w:t>
      </w:r>
      <w:r w:rsidR="00FE4787" w:rsidRPr="00770DDE">
        <w:t xml:space="preserve"> measurements</w:t>
      </w:r>
      <w:r w:rsidRPr="00770DDE">
        <w:t xml:space="preserve"> </w:t>
      </w:r>
      <w:r w:rsidR="00FE4787" w:rsidRPr="00770DDE">
        <w:t xml:space="preserve">can be used </w:t>
      </w:r>
      <w:r w:rsidRPr="00770DDE">
        <w:t xml:space="preserve">for the purposes of QoS monitoring of </w:t>
      </w:r>
      <w:r w:rsidR="00A0113F" w:rsidRPr="00770DDE">
        <w:t xml:space="preserve">delay-sensitive </w:t>
      </w:r>
      <w:r w:rsidRPr="00770DDE">
        <w:t>applications</w:t>
      </w:r>
      <w:r w:rsidR="00B2366A" w:rsidRPr="00770DDE">
        <w:t xml:space="preserve"> </w:t>
      </w:r>
      <w:r w:rsidR="00A0113F" w:rsidRPr="00770DDE">
        <w:t xml:space="preserve">such as URLLC and </w:t>
      </w:r>
      <w:proofErr w:type="spellStart"/>
      <w:r w:rsidR="00A0113F" w:rsidRPr="00770DDE">
        <w:t>MMTel</w:t>
      </w:r>
      <w:proofErr w:type="spellEnd"/>
      <w:r w:rsidR="00A0113F" w:rsidRPr="00770DDE">
        <w:t>.</w:t>
      </w:r>
      <w:r w:rsidR="00A0113F">
        <w:t xml:space="preserve"> </w:t>
      </w:r>
    </w:p>
    <w:p w14:paraId="19207CC9" w14:textId="2CAF4CB5" w:rsidR="007B20DE" w:rsidRDefault="00ED2ACC" w:rsidP="00E85CB2">
      <w:r>
        <w:t xml:space="preserve">Recent meetings in RAN2 (RAN2 #105bis) and SA2 </w:t>
      </w:r>
      <w:r w:rsidR="00B73FB3">
        <w:t>(SA2 #132)</w:t>
      </w:r>
      <w:r w:rsidR="002127A6">
        <w:t xml:space="preserve"> </w:t>
      </w:r>
      <w:r w:rsidR="00E96B9A">
        <w:t xml:space="preserve">have discussed on this topic and a summary of the discussions and conclusions are available in </w:t>
      </w:r>
      <w:r w:rsidR="002127A6">
        <w:t>[</w:t>
      </w:r>
      <w:r w:rsidR="00EA1CA2">
        <w:t>1</w:t>
      </w:r>
      <w:r w:rsidR="002127A6">
        <w:t>]</w:t>
      </w:r>
      <w:r w:rsidR="00EA1CA2">
        <w:t xml:space="preserve">, </w:t>
      </w:r>
      <w:r w:rsidR="00E96B9A">
        <w:t>[</w:t>
      </w:r>
      <w:r w:rsidR="00EA1CA2">
        <w:t>2</w:t>
      </w:r>
      <w:r w:rsidR="00E96B9A">
        <w:t>]</w:t>
      </w:r>
      <w:r w:rsidR="00955B8B">
        <w:t>, [3]</w:t>
      </w:r>
      <w:r w:rsidR="002127A6">
        <w:t>.</w:t>
      </w:r>
      <w:r w:rsidR="00F411AC">
        <w:t xml:space="preserve"> </w:t>
      </w:r>
      <w:r w:rsidR="00834510">
        <w:t xml:space="preserve">In this document, we refer to </w:t>
      </w:r>
      <w:r w:rsidR="002F45F2">
        <w:t xml:space="preserve">some of </w:t>
      </w:r>
      <w:r w:rsidR="00834510">
        <w:t xml:space="preserve">the agreements </w:t>
      </w:r>
      <w:r w:rsidR="008F74C2">
        <w:t xml:space="preserve">and conclusions </w:t>
      </w:r>
      <w:r w:rsidR="00834510">
        <w:t>in [</w:t>
      </w:r>
      <w:r w:rsidR="00A32894">
        <w:t>1</w:t>
      </w:r>
      <w:r w:rsidR="00834510">
        <w:t>]</w:t>
      </w:r>
      <w:r w:rsidR="00EA1CA2">
        <w:t>, [2]</w:t>
      </w:r>
      <w:r w:rsidR="00F63B06">
        <w:t>,</w:t>
      </w:r>
      <w:r w:rsidR="00834510">
        <w:t xml:space="preserve"> </w:t>
      </w:r>
      <w:r w:rsidR="00955B8B">
        <w:t xml:space="preserve">[3], </w:t>
      </w:r>
      <w:r w:rsidR="008F74C2">
        <w:t>as a basis for</w:t>
      </w:r>
      <w:r w:rsidR="00834510">
        <w:t xml:space="preserve"> the way forward towards </w:t>
      </w:r>
      <w:r w:rsidR="00064F60">
        <w:t>the</w:t>
      </w:r>
      <w:r w:rsidR="00B91A4A">
        <w:t xml:space="preserve"> </w:t>
      </w:r>
      <w:r w:rsidR="00D03A68">
        <w:t xml:space="preserve">overall </w:t>
      </w:r>
      <w:r w:rsidR="008F74C2">
        <w:t xml:space="preserve">end-to-end </w:t>
      </w:r>
      <w:r w:rsidR="00834510">
        <w:t>soluti</w:t>
      </w:r>
      <w:r w:rsidR="00B07A95">
        <w:t>on.</w:t>
      </w:r>
      <w:r w:rsidR="00834510">
        <w:t xml:space="preserve">   </w:t>
      </w:r>
      <w:r w:rsidR="002127A6">
        <w:t xml:space="preserve">     </w:t>
      </w:r>
      <w:r w:rsidR="00957944">
        <w:t xml:space="preserve">      </w:t>
      </w:r>
      <w:r w:rsidR="007B20DE">
        <w:t xml:space="preserve">  </w:t>
      </w:r>
    </w:p>
    <w:p w14:paraId="7295C54D" w14:textId="2553039D" w:rsidR="00BB2EA0" w:rsidRPr="00B822BA" w:rsidRDefault="00414189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proofErr w:type="spellStart"/>
      <w:r>
        <w:t>Uu</w:t>
      </w:r>
      <w:proofErr w:type="spellEnd"/>
      <w:r w:rsidR="00BB2EA0">
        <w:t xml:space="preserve"> </w:t>
      </w:r>
      <w:r w:rsidR="00FE4787">
        <w:t xml:space="preserve">packet </w:t>
      </w:r>
      <w:r w:rsidR="00BB2EA0">
        <w:t>delay measurement</w:t>
      </w:r>
      <w:r>
        <w:t xml:space="preserve"> method</w:t>
      </w:r>
      <w:r w:rsidR="00BB2EA0">
        <w:t xml:space="preserve"> </w:t>
      </w:r>
      <w:bookmarkStart w:id="2" w:name="_Ref535308766"/>
      <w:bookmarkStart w:id="3" w:name="_Ref535492080"/>
      <w:r w:rsidR="00BB2EA0" w:rsidRPr="00B822BA">
        <w:rPr>
          <w:sz w:val="20"/>
        </w:rPr>
        <w:t xml:space="preserve">    </w:t>
      </w:r>
    </w:p>
    <w:p w14:paraId="08363098" w14:textId="77777777" w:rsidR="00B67B33" w:rsidRDefault="00756087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Del="00F708F1">
        <w:rPr>
          <w:i w:val="0"/>
          <w:color w:val="auto"/>
          <w:sz w:val="20"/>
          <w:szCs w:val="20"/>
          <w:lang w:val="en-US"/>
        </w:rPr>
        <w:t xml:space="preserve">The RAN UL/DL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packet </w:t>
      </w:r>
      <w:r w:rsidDel="00F708F1">
        <w:rPr>
          <w:i w:val="0"/>
          <w:color w:val="auto"/>
          <w:sz w:val="20"/>
          <w:szCs w:val="20"/>
          <w:lang w:val="en-US"/>
        </w:rPr>
        <w:t xml:space="preserve">delay is a component of the end-to-end 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UL/DL packet </w:t>
      </w:r>
      <w:r w:rsidDel="00F708F1">
        <w:rPr>
          <w:i w:val="0"/>
          <w:color w:val="auto"/>
          <w:sz w:val="20"/>
          <w:szCs w:val="20"/>
          <w:lang w:val="en-US"/>
        </w:rPr>
        <w:t>delay</w:t>
      </w:r>
      <w:r w:rsidR="00FE4787" w:rsidDel="00F708F1">
        <w:rPr>
          <w:i w:val="0"/>
          <w:color w:val="auto"/>
          <w:sz w:val="20"/>
          <w:szCs w:val="20"/>
          <w:lang w:val="en-US"/>
        </w:rPr>
        <w:t xml:space="preserve"> between the UE and the UPF. </w:t>
      </w:r>
    </w:p>
    <w:p w14:paraId="7D0338C6" w14:textId="3CB29B91" w:rsidR="00B67B33" w:rsidRDefault="00301707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The following agreement</w:t>
      </w:r>
      <w:r w:rsidR="00E815DA">
        <w:rPr>
          <w:i w:val="0"/>
          <w:color w:val="auto"/>
          <w:sz w:val="20"/>
          <w:szCs w:val="20"/>
          <w:lang w:val="en-US"/>
        </w:rPr>
        <w:t>s</w:t>
      </w:r>
      <w:r>
        <w:rPr>
          <w:i w:val="0"/>
          <w:color w:val="auto"/>
          <w:sz w:val="20"/>
          <w:szCs w:val="20"/>
          <w:lang w:val="en-US"/>
        </w:rPr>
        <w:t xml:space="preserve"> w</w:t>
      </w:r>
      <w:r w:rsidR="00E815DA">
        <w:rPr>
          <w:i w:val="0"/>
          <w:color w:val="auto"/>
          <w:sz w:val="20"/>
          <w:szCs w:val="20"/>
          <w:lang w:val="en-US"/>
        </w:rPr>
        <w:t>ere</w:t>
      </w:r>
      <w:r>
        <w:rPr>
          <w:i w:val="0"/>
          <w:color w:val="auto"/>
          <w:sz w:val="20"/>
          <w:szCs w:val="20"/>
          <w:lang w:val="en-US"/>
        </w:rPr>
        <w:t xml:space="preserve"> reached in RAN2</w:t>
      </w:r>
      <w:r w:rsidR="00621C49">
        <w:rPr>
          <w:i w:val="0"/>
          <w:color w:val="auto"/>
          <w:sz w:val="20"/>
          <w:szCs w:val="20"/>
          <w:lang w:val="en-US"/>
        </w:rPr>
        <w:t xml:space="preserve"> [1].</w:t>
      </w:r>
    </w:p>
    <w:p w14:paraId="66796626" w14:textId="0E3FD991" w:rsidR="00CF75ED" w:rsidRPr="002D761D" w:rsidRDefault="00621C49" w:rsidP="005A7FD8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 w:rsidRPr="00CB014C">
        <w:rPr>
          <w:b/>
          <w:i w:val="0"/>
          <w:color w:val="auto"/>
          <w:sz w:val="20"/>
          <w:szCs w:val="20"/>
          <w:lang w:val="en-US"/>
        </w:rPr>
        <w:t>Observation 1.</w:t>
      </w:r>
      <w:r>
        <w:rPr>
          <w:b/>
          <w:i w:val="0"/>
          <w:color w:val="auto"/>
          <w:sz w:val="20"/>
          <w:szCs w:val="20"/>
          <w:lang w:val="en-US"/>
        </w:rPr>
        <w:t xml:space="preserve"> UL end-to-end packet delay and DL end-to-end packet delay measurements should be performed separately.</w:t>
      </w:r>
    </w:p>
    <w:p w14:paraId="20A5AAC2" w14:textId="1EF5F647" w:rsidR="00B67B33" w:rsidRPr="00B91A4A" w:rsidRDefault="00B91A4A" w:rsidP="000E433E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 w:rsidRPr="00B91A4A">
        <w:rPr>
          <w:b/>
          <w:i w:val="0"/>
          <w:color w:val="auto"/>
          <w:sz w:val="20"/>
          <w:szCs w:val="20"/>
          <w:lang w:val="en-US"/>
        </w:rPr>
        <w:t>Observation 2.</w:t>
      </w:r>
      <w:r w:rsidR="00FA302D" w:rsidRPr="00B91A4A">
        <w:rPr>
          <w:b/>
          <w:i w:val="0"/>
          <w:color w:val="auto"/>
          <w:sz w:val="20"/>
          <w:szCs w:val="20"/>
          <w:lang w:val="en-US"/>
        </w:rPr>
        <w:t xml:space="preserve"> </w:t>
      </w:r>
      <w:r>
        <w:rPr>
          <w:b/>
          <w:i w:val="0"/>
          <w:color w:val="auto"/>
          <w:sz w:val="20"/>
          <w:szCs w:val="20"/>
          <w:lang w:val="en-US"/>
        </w:rPr>
        <w:t xml:space="preserve">The RAN part </w:t>
      </w:r>
      <w:r w:rsidR="00816BD6">
        <w:rPr>
          <w:b/>
          <w:i w:val="0"/>
          <w:color w:val="auto"/>
          <w:sz w:val="20"/>
          <w:szCs w:val="20"/>
          <w:lang w:val="en-US"/>
        </w:rPr>
        <w:t xml:space="preserve">of the UL/DL packet delay </w:t>
      </w:r>
      <w:r w:rsidR="00F92293">
        <w:rPr>
          <w:b/>
          <w:i w:val="0"/>
          <w:color w:val="auto"/>
          <w:sz w:val="20"/>
          <w:szCs w:val="20"/>
          <w:lang w:val="en-US"/>
        </w:rPr>
        <w:t xml:space="preserve">measurement should be defined by RAN2 and the </w:t>
      </w:r>
      <w:r w:rsidR="00E91B78">
        <w:rPr>
          <w:b/>
          <w:i w:val="0"/>
          <w:color w:val="auto"/>
          <w:sz w:val="20"/>
          <w:szCs w:val="20"/>
          <w:lang w:val="en-US"/>
        </w:rPr>
        <w:t>network (CN)</w:t>
      </w:r>
      <w:r w:rsidR="00F92293">
        <w:rPr>
          <w:b/>
          <w:i w:val="0"/>
          <w:color w:val="auto"/>
          <w:sz w:val="20"/>
          <w:szCs w:val="20"/>
          <w:lang w:val="en-US"/>
        </w:rPr>
        <w:t xml:space="preserve"> part should be left to RAN3 and SA2.</w:t>
      </w:r>
      <w:r w:rsidR="000E433E" w:rsidRPr="00B91A4A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CF75ED" w:rsidRPr="00B91A4A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621C49" w:rsidRPr="00B91A4A">
        <w:rPr>
          <w:b/>
          <w:i w:val="0"/>
          <w:color w:val="auto"/>
          <w:sz w:val="20"/>
          <w:szCs w:val="20"/>
          <w:lang w:val="en-US"/>
        </w:rPr>
        <w:t xml:space="preserve">  </w:t>
      </w:r>
    </w:p>
    <w:p w14:paraId="78F7E9DB" w14:textId="78433C90" w:rsidR="00010891" w:rsidRDefault="00B85842" w:rsidP="005A7FD8">
      <w:pPr>
        <w:pStyle w:val="Caption"/>
        <w:rPr>
          <w:b/>
          <w:i w:val="0"/>
          <w:color w:val="auto"/>
          <w:sz w:val="20"/>
          <w:szCs w:val="20"/>
          <w:lang w:val="en-US"/>
        </w:rPr>
      </w:pPr>
      <w:r w:rsidRPr="00B85842">
        <w:rPr>
          <w:b/>
          <w:i w:val="0"/>
          <w:color w:val="auto"/>
          <w:sz w:val="20"/>
          <w:szCs w:val="20"/>
          <w:lang w:val="en-US"/>
        </w:rPr>
        <w:t>Observation 3.</w:t>
      </w:r>
      <w:r w:rsidR="002C6ECD" w:rsidRPr="00B85842">
        <w:rPr>
          <w:b/>
          <w:i w:val="0"/>
          <w:color w:val="auto"/>
          <w:sz w:val="20"/>
          <w:szCs w:val="20"/>
          <w:lang w:val="en-US"/>
        </w:rPr>
        <w:t xml:space="preserve"> </w:t>
      </w:r>
      <w:r>
        <w:rPr>
          <w:b/>
          <w:i w:val="0"/>
          <w:color w:val="auto"/>
          <w:sz w:val="20"/>
          <w:szCs w:val="20"/>
          <w:lang w:val="en-US"/>
        </w:rPr>
        <w:t xml:space="preserve">The UL and DL packet delay measurements performed by UE and </w:t>
      </w:r>
      <w:proofErr w:type="spellStart"/>
      <w:r>
        <w:rPr>
          <w:b/>
          <w:i w:val="0"/>
          <w:color w:val="auto"/>
          <w:sz w:val="20"/>
          <w:szCs w:val="20"/>
          <w:lang w:val="en-US"/>
        </w:rPr>
        <w:t>gNB</w:t>
      </w:r>
      <w:proofErr w:type="spellEnd"/>
      <w:r>
        <w:rPr>
          <w:b/>
          <w:i w:val="0"/>
          <w:color w:val="auto"/>
          <w:sz w:val="20"/>
          <w:szCs w:val="20"/>
          <w:lang w:val="en-US"/>
        </w:rPr>
        <w:t>, respectively, should be at DRB leve</w:t>
      </w:r>
      <w:r w:rsidR="00CB5451">
        <w:rPr>
          <w:b/>
          <w:i w:val="0"/>
          <w:color w:val="auto"/>
          <w:sz w:val="20"/>
          <w:szCs w:val="20"/>
          <w:lang w:val="en-US"/>
        </w:rPr>
        <w:t>l.</w:t>
      </w:r>
      <w:r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1F3AF9">
        <w:rPr>
          <w:b/>
          <w:i w:val="0"/>
          <w:color w:val="auto"/>
          <w:sz w:val="20"/>
          <w:szCs w:val="20"/>
          <w:lang w:val="en-US"/>
        </w:rPr>
        <w:t>It is up to n</w:t>
      </w:r>
      <w:r>
        <w:rPr>
          <w:b/>
          <w:i w:val="0"/>
          <w:color w:val="auto"/>
          <w:sz w:val="20"/>
          <w:szCs w:val="20"/>
          <w:lang w:val="en-US"/>
        </w:rPr>
        <w:t xml:space="preserve">etwork implementation </w:t>
      </w:r>
      <w:r w:rsidR="001F3AF9">
        <w:rPr>
          <w:b/>
          <w:i w:val="0"/>
          <w:color w:val="auto"/>
          <w:sz w:val="20"/>
          <w:szCs w:val="20"/>
          <w:lang w:val="en-US"/>
        </w:rPr>
        <w:t>to</w:t>
      </w:r>
      <w:r>
        <w:rPr>
          <w:b/>
          <w:i w:val="0"/>
          <w:color w:val="auto"/>
          <w:sz w:val="20"/>
          <w:szCs w:val="20"/>
          <w:lang w:val="en-US"/>
        </w:rPr>
        <w:t xml:space="preserve"> map</w:t>
      </w:r>
      <w:r w:rsidR="001F3AF9">
        <w:rPr>
          <w:b/>
          <w:i w:val="0"/>
          <w:color w:val="auto"/>
          <w:sz w:val="20"/>
          <w:szCs w:val="20"/>
          <w:lang w:val="en-US"/>
        </w:rPr>
        <w:t xml:space="preserve"> the DRB level UL and DL packet delay measurements </w:t>
      </w:r>
      <w:r w:rsidR="00D02D1F">
        <w:rPr>
          <w:b/>
          <w:i w:val="0"/>
          <w:color w:val="auto"/>
          <w:sz w:val="20"/>
          <w:szCs w:val="20"/>
          <w:lang w:val="en-US"/>
        </w:rPr>
        <w:t xml:space="preserve">reported by RAN </w:t>
      </w:r>
      <w:r w:rsidR="001F3AF9">
        <w:rPr>
          <w:b/>
          <w:i w:val="0"/>
          <w:color w:val="auto"/>
          <w:sz w:val="20"/>
          <w:szCs w:val="20"/>
          <w:lang w:val="en-US"/>
        </w:rPr>
        <w:t xml:space="preserve">to </w:t>
      </w:r>
      <w:r w:rsidR="00B818CF">
        <w:rPr>
          <w:b/>
          <w:i w:val="0"/>
          <w:color w:val="auto"/>
          <w:sz w:val="20"/>
          <w:szCs w:val="20"/>
          <w:lang w:val="en-US"/>
        </w:rPr>
        <w:t>those</w:t>
      </w:r>
      <w:r w:rsidR="001F3AF9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0137C4">
        <w:rPr>
          <w:b/>
          <w:i w:val="0"/>
          <w:color w:val="auto"/>
          <w:sz w:val="20"/>
          <w:szCs w:val="20"/>
          <w:lang w:val="en-US"/>
        </w:rPr>
        <w:t>on</w:t>
      </w:r>
      <w:r w:rsidR="001F3AF9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B56E7B">
        <w:rPr>
          <w:b/>
          <w:i w:val="0"/>
          <w:color w:val="auto"/>
          <w:sz w:val="20"/>
          <w:szCs w:val="20"/>
          <w:lang w:val="en-US"/>
        </w:rPr>
        <w:t xml:space="preserve">per </w:t>
      </w:r>
      <w:r w:rsidR="001F3AF9">
        <w:rPr>
          <w:b/>
          <w:i w:val="0"/>
          <w:color w:val="auto"/>
          <w:sz w:val="20"/>
          <w:szCs w:val="20"/>
          <w:lang w:val="en-US"/>
        </w:rPr>
        <w:t xml:space="preserve">QoS </w:t>
      </w:r>
      <w:r w:rsidR="00010891">
        <w:rPr>
          <w:b/>
          <w:i w:val="0"/>
          <w:color w:val="auto"/>
          <w:sz w:val="20"/>
          <w:szCs w:val="20"/>
          <w:lang w:val="en-US"/>
        </w:rPr>
        <w:t>f</w:t>
      </w:r>
      <w:r w:rsidR="001F3AF9">
        <w:rPr>
          <w:b/>
          <w:i w:val="0"/>
          <w:color w:val="auto"/>
          <w:sz w:val="20"/>
          <w:szCs w:val="20"/>
          <w:lang w:val="en-US"/>
        </w:rPr>
        <w:t>low</w:t>
      </w:r>
      <w:r w:rsidR="00010891">
        <w:rPr>
          <w:b/>
          <w:i w:val="0"/>
          <w:color w:val="auto"/>
          <w:sz w:val="20"/>
          <w:szCs w:val="20"/>
          <w:lang w:val="en-US"/>
        </w:rPr>
        <w:t>/5QI</w:t>
      </w:r>
      <w:r w:rsidR="00B12EBF">
        <w:rPr>
          <w:b/>
          <w:i w:val="0"/>
          <w:color w:val="auto"/>
          <w:sz w:val="20"/>
          <w:szCs w:val="20"/>
          <w:lang w:val="en-US"/>
        </w:rPr>
        <w:t xml:space="preserve"> </w:t>
      </w:r>
      <w:r w:rsidR="00010891">
        <w:rPr>
          <w:b/>
          <w:i w:val="0"/>
          <w:color w:val="auto"/>
          <w:sz w:val="20"/>
          <w:szCs w:val="20"/>
          <w:lang w:val="en-US"/>
        </w:rPr>
        <w:t>level</w:t>
      </w:r>
      <w:r w:rsidR="001F3AF9">
        <w:rPr>
          <w:b/>
          <w:i w:val="0"/>
          <w:color w:val="auto"/>
          <w:sz w:val="20"/>
          <w:szCs w:val="20"/>
          <w:lang w:val="en-US"/>
        </w:rPr>
        <w:t>.</w:t>
      </w:r>
    </w:p>
    <w:p w14:paraId="1D584E3E" w14:textId="04777C35" w:rsidR="002C6ECD" w:rsidRPr="009B257B" w:rsidRDefault="009B257B" w:rsidP="002B2CA2">
      <w:pPr>
        <w:pStyle w:val="Heading2"/>
        <w:rPr>
          <w:rFonts w:ascii="Arial" w:hAnsi="Arial" w:cs="Arial"/>
          <w:lang w:val="en-US"/>
        </w:rPr>
      </w:pPr>
      <w:r w:rsidRPr="009B257B">
        <w:rPr>
          <w:rFonts w:ascii="Arial" w:hAnsi="Arial" w:cs="Arial"/>
          <w:lang w:val="en-US"/>
        </w:rPr>
        <w:t>UL delay measurement</w:t>
      </w:r>
      <w:r w:rsidR="001F3AF9" w:rsidRPr="009B257B">
        <w:rPr>
          <w:rFonts w:ascii="Arial" w:hAnsi="Arial" w:cs="Arial"/>
          <w:lang w:val="en-US"/>
        </w:rPr>
        <w:t xml:space="preserve">  </w:t>
      </w:r>
      <w:r w:rsidR="00B85842" w:rsidRPr="009B257B">
        <w:rPr>
          <w:rFonts w:ascii="Arial" w:hAnsi="Arial" w:cs="Arial"/>
          <w:lang w:val="en-US"/>
        </w:rPr>
        <w:t xml:space="preserve"> </w:t>
      </w:r>
    </w:p>
    <w:p w14:paraId="2863963B" w14:textId="2412601E" w:rsidR="002C6ECD" w:rsidRDefault="002C6ECD" w:rsidP="005A7FD8">
      <w:pPr>
        <w:pStyle w:val="Caption"/>
        <w:rPr>
          <w:i w:val="0"/>
          <w:color w:val="auto"/>
          <w:sz w:val="20"/>
          <w:szCs w:val="20"/>
          <w:lang w:val="en-US"/>
        </w:rPr>
      </w:pPr>
    </w:p>
    <w:p w14:paraId="114B79F8" w14:textId="77777777" w:rsidR="009B257B" w:rsidRDefault="009B257B" w:rsidP="009B257B">
      <w:pPr>
        <w:keepNext/>
        <w:jc w:val="center"/>
      </w:pPr>
      <w:r>
        <w:rPr>
          <w:noProof/>
        </w:rPr>
        <w:object w:dxaOrig="5270" w:dyaOrig="3475" w14:anchorId="39E63F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45pt;height:172.8pt;mso-width-percent:0;mso-height-percent:0;mso-width-percent:0;mso-height-percent:0" o:ole="">
            <v:imagedata r:id="rId8" o:title=""/>
          </v:shape>
          <o:OLEObject Type="Embed" ProgID="VisioViewer.Viewer.1" ShapeID="_x0000_i1025" DrawAspect="Content" ObjectID="_1618419485" r:id="rId9"/>
        </w:object>
      </w:r>
    </w:p>
    <w:p w14:paraId="6FFE36A3" w14:textId="0B01918D" w:rsidR="009B257B" w:rsidRPr="009B257B" w:rsidRDefault="009B257B" w:rsidP="009B257B">
      <w:pPr>
        <w:pStyle w:val="Caption"/>
        <w:jc w:val="center"/>
        <w:rPr>
          <w:b/>
          <w:i w:val="0"/>
        </w:rPr>
      </w:pPr>
      <w:r w:rsidRPr="009B257B">
        <w:rPr>
          <w:b/>
          <w:i w:val="0"/>
        </w:rPr>
        <w:t xml:space="preserve">Figure </w:t>
      </w:r>
      <w:r w:rsidRPr="009B257B">
        <w:rPr>
          <w:b/>
          <w:i w:val="0"/>
        </w:rPr>
        <w:fldChar w:fldCharType="begin"/>
      </w:r>
      <w:r w:rsidRPr="009B257B">
        <w:rPr>
          <w:b/>
          <w:i w:val="0"/>
        </w:rPr>
        <w:instrText xml:space="preserve"> SEQ Figure \* ARABIC </w:instrText>
      </w:r>
      <w:r w:rsidRPr="009B257B">
        <w:rPr>
          <w:b/>
          <w:i w:val="0"/>
        </w:rPr>
        <w:fldChar w:fldCharType="separate"/>
      </w:r>
      <w:r w:rsidR="00B52C7D">
        <w:rPr>
          <w:b/>
          <w:i w:val="0"/>
          <w:noProof/>
        </w:rPr>
        <w:t>1</w:t>
      </w:r>
      <w:r w:rsidRPr="009B257B">
        <w:rPr>
          <w:b/>
          <w:i w:val="0"/>
        </w:rPr>
        <w:fldChar w:fldCharType="end"/>
      </w:r>
      <w:r w:rsidRPr="009B257B">
        <w:rPr>
          <w:b/>
          <w:i w:val="0"/>
        </w:rPr>
        <w:t xml:space="preserve"> RAN part of UL delay</w:t>
      </w:r>
    </w:p>
    <w:p w14:paraId="5328C664" w14:textId="08D6325A" w:rsidR="00422ED5" w:rsidRPr="0007192F" w:rsidRDefault="00967CAE" w:rsidP="0007192F">
      <w:pPr>
        <w:spacing w:after="160" w:line="259" w:lineRule="auto"/>
        <w:rPr>
          <w:b/>
        </w:rPr>
      </w:pPr>
      <w:r w:rsidRPr="00967CAE">
        <w:rPr>
          <w:b/>
        </w:rPr>
        <w:lastRenderedPageBreak/>
        <w:t xml:space="preserve">Observation 4. </w:t>
      </w:r>
      <w:r w:rsidR="0007192F">
        <w:rPr>
          <w:b/>
        </w:rPr>
        <w:t xml:space="preserve">The </w:t>
      </w:r>
      <w:r w:rsidR="00965125">
        <w:rPr>
          <w:b/>
        </w:rPr>
        <w:t>following control plane solution for UL delay measurement was accepted in RAN2 [3]:</w:t>
      </w:r>
    </w:p>
    <w:p w14:paraId="0D7FB5E1" w14:textId="6939F88E" w:rsidR="00422ED5" w:rsidRPr="00967CAE" w:rsidRDefault="009078D4" w:rsidP="00FB7A91">
      <w:pPr>
        <w:pStyle w:val="ListParagraph"/>
        <w:numPr>
          <w:ilvl w:val="0"/>
          <w:numId w:val="30"/>
        </w:numPr>
        <w:spacing w:after="160" w:line="259" w:lineRule="auto"/>
        <w:rPr>
          <w:b/>
        </w:rPr>
      </w:pPr>
      <w:r w:rsidRPr="00967CAE">
        <w:rPr>
          <w:b/>
        </w:rPr>
        <w:t xml:space="preserve">UE measures PDCP </w:t>
      </w:r>
      <w:r w:rsidR="00B2477D" w:rsidRPr="00967CAE">
        <w:rPr>
          <w:b/>
        </w:rPr>
        <w:t xml:space="preserve">queuing </w:t>
      </w:r>
      <w:r w:rsidRPr="00967CAE">
        <w:rPr>
          <w:b/>
        </w:rPr>
        <w:t>delay D1 and reports the statistics of D1;</w:t>
      </w:r>
    </w:p>
    <w:p w14:paraId="1DEA80D9" w14:textId="2CDC50E3" w:rsidR="00CC7A58" w:rsidRPr="00967CAE" w:rsidRDefault="009078D4" w:rsidP="00FB7A91">
      <w:pPr>
        <w:pStyle w:val="ListParagraph"/>
        <w:numPr>
          <w:ilvl w:val="0"/>
          <w:numId w:val="30"/>
        </w:numPr>
        <w:spacing w:after="160" w:line="259" w:lineRule="auto"/>
        <w:rPr>
          <w:b/>
        </w:rPr>
      </w:pPr>
      <w:proofErr w:type="spellStart"/>
      <w:r w:rsidRPr="00967CAE">
        <w:rPr>
          <w:b/>
        </w:rPr>
        <w:t>gNB</w:t>
      </w:r>
      <w:proofErr w:type="spellEnd"/>
      <w:r w:rsidRPr="00967CAE">
        <w:rPr>
          <w:b/>
        </w:rPr>
        <w:t xml:space="preserve"> measures the rest of the delay D2 and derives UL delay as</w:t>
      </w:r>
      <w:r w:rsidR="00CC7A58" w:rsidRPr="00967CAE">
        <w:rPr>
          <w:b/>
        </w:rPr>
        <w:t xml:space="preserve"> the sum,</w:t>
      </w:r>
      <w:r w:rsidRPr="00967CAE">
        <w:rPr>
          <w:b/>
        </w:rPr>
        <w:t xml:space="preserve"> D1+D2.</w:t>
      </w:r>
    </w:p>
    <w:p w14:paraId="416296F0" w14:textId="4AFC7284" w:rsidR="00021CC3" w:rsidRPr="00BB15DE" w:rsidRDefault="00021CC3" w:rsidP="00021CC3">
      <w:pPr>
        <w:pStyle w:val="Heading2"/>
        <w:rPr>
          <w:rFonts w:ascii="Arial" w:hAnsi="Arial" w:cs="Arial"/>
        </w:rPr>
      </w:pPr>
      <w:r w:rsidRPr="00021CC3">
        <w:rPr>
          <w:rFonts w:ascii="Arial" w:hAnsi="Arial" w:cs="Arial"/>
        </w:rPr>
        <w:t>DL delay measurement</w:t>
      </w:r>
    </w:p>
    <w:p w14:paraId="331AFD1D" w14:textId="77777777" w:rsidR="004D6428" w:rsidRDefault="00D874FE" w:rsidP="004D6428">
      <w:pPr>
        <w:keepNext/>
        <w:jc w:val="center"/>
      </w:pPr>
      <w:r>
        <w:rPr>
          <w:noProof/>
        </w:rPr>
        <w:drawing>
          <wp:inline distT="0" distB="0" distL="0" distR="0" wp14:anchorId="0C615B99" wp14:editId="027568F6">
            <wp:extent cx="2705695" cy="2314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075" cy="2324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A0F0B" w14:textId="578C1DCB" w:rsidR="00D874FE" w:rsidRPr="004D6428" w:rsidRDefault="004D6428" w:rsidP="004D6428">
      <w:pPr>
        <w:pStyle w:val="Caption"/>
        <w:jc w:val="center"/>
        <w:rPr>
          <w:b/>
          <w:i w:val="0"/>
        </w:rPr>
      </w:pPr>
      <w:r w:rsidRPr="004D6428">
        <w:rPr>
          <w:b/>
          <w:i w:val="0"/>
        </w:rPr>
        <w:t xml:space="preserve">Figure </w:t>
      </w:r>
      <w:r w:rsidRPr="004D6428">
        <w:rPr>
          <w:b/>
          <w:i w:val="0"/>
        </w:rPr>
        <w:fldChar w:fldCharType="begin"/>
      </w:r>
      <w:r w:rsidRPr="004D6428">
        <w:rPr>
          <w:b/>
          <w:i w:val="0"/>
        </w:rPr>
        <w:instrText xml:space="preserve"> SEQ Figure \* ARABIC </w:instrText>
      </w:r>
      <w:r w:rsidRPr="004D6428">
        <w:rPr>
          <w:b/>
          <w:i w:val="0"/>
        </w:rPr>
        <w:fldChar w:fldCharType="separate"/>
      </w:r>
      <w:r w:rsidR="00B52C7D">
        <w:rPr>
          <w:b/>
          <w:i w:val="0"/>
          <w:noProof/>
        </w:rPr>
        <w:t>2</w:t>
      </w:r>
      <w:r w:rsidRPr="004D6428">
        <w:rPr>
          <w:b/>
          <w:i w:val="0"/>
        </w:rPr>
        <w:fldChar w:fldCharType="end"/>
      </w:r>
      <w:r w:rsidRPr="004D6428">
        <w:rPr>
          <w:b/>
          <w:i w:val="0"/>
        </w:rPr>
        <w:t xml:space="preserve"> RAN part of DL delay</w:t>
      </w:r>
    </w:p>
    <w:p w14:paraId="5FD6EB27" w14:textId="27C79465" w:rsidR="000D2F92" w:rsidRPr="0042068C" w:rsidRDefault="000D2F92" w:rsidP="00130E9D">
      <w:pPr>
        <w:rPr>
          <w:b/>
        </w:rPr>
      </w:pPr>
      <w:r w:rsidRPr="0042068C">
        <w:rPr>
          <w:b/>
        </w:rPr>
        <w:t>Observation 5. The following solution for DL delay measurement was accepted in RAN2 [3]:</w:t>
      </w:r>
    </w:p>
    <w:p w14:paraId="2E94A58F" w14:textId="0A988AF6" w:rsidR="000D2F92" w:rsidRPr="0042068C" w:rsidRDefault="0042068C" w:rsidP="0042068C">
      <w:pPr>
        <w:pStyle w:val="ListParagraph"/>
        <w:numPr>
          <w:ilvl w:val="0"/>
          <w:numId w:val="41"/>
        </w:numPr>
        <w:rPr>
          <w:b/>
        </w:rPr>
      </w:pPr>
      <w:proofErr w:type="spellStart"/>
      <w:r w:rsidRPr="0042068C">
        <w:rPr>
          <w:b/>
        </w:rPr>
        <w:t>gNB</w:t>
      </w:r>
      <w:proofErr w:type="spellEnd"/>
      <w:r w:rsidRPr="0042068C">
        <w:rPr>
          <w:b/>
        </w:rPr>
        <w:t xml:space="preserve"> measures the average DL delay;</w:t>
      </w:r>
    </w:p>
    <w:p w14:paraId="73F7BD94" w14:textId="4D969B6F" w:rsidR="0042068C" w:rsidRDefault="006A6EF4" w:rsidP="0042068C">
      <w:pPr>
        <w:pStyle w:val="ListParagraph"/>
        <w:numPr>
          <w:ilvl w:val="0"/>
          <w:numId w:val="41"/>
        </w:numPr>
      </w:pPr>
      <w:r>
        <w:rPr>
          <w:b/>
        </w:rPr>
        <w:t>For delay measurements, t</w:t>
      </w:r>
      <w:r w:rsidR="0042068C" w:rsidRPr="0042068C">
        <w:rPr>
          <w:b/>
        </w:rPr>
        <w:t xml:space="preserve">he reference point for arriving packets at the </w:t>
      </w:r>
      <w:proofErr w:type="spellStart"/>
      <w:r w:rsidR="0042068C" w:rsidRPr="0042068C">
        <w:rPr>
          <w:b/>
        </w:rPr>
        <w:t>gNB</w:t>
      </w:r>
      <w:proofErr w:type="spellEnd"/>
      <w:r w:rsidR="0042068C" w:rsidRPr="0042068C">
        <w:rPr>
          <w:b/>
        </w:rPr>
        <w:t xml:space="preserve"> is PDCP upper SAP, and for successfully received packets at the UE, </w:t>
      </w:r>
      <w:r w:rsidR="001231A8">
        <w:rPr>
          <w:b/>
        </w:rPr>
        <w:t>the reference point</w:t>
      </w:r>
      <w:r w:rsidR="0042068C" w:rsidRPr="0042068C">
        <w:rPr>
          <w:b/>
        </w:rPr>
        <w:t xml:space="preserve"> is the MAC lower SAP. </w:t>
      </w:r>
    </w:p>
    <w:p w14:paraId="229F4E6F" w14:textId="4010CE90" w:rsidR="006959AB" w:rsidRDefault="006959AB" w:rsidP="00130E9D">
      <w:r>
        <w:t xml:space="preserve">In split </w:t>
      </w:r>
      <w:proofErr w:type="spellStart"/>
      <w:r>
        <w:t>gNBs</w:t>
      </w:r>
      <w:proofErr w:type="spellEnd"/>
      <w:r>
        <w:t>, FI</w:t>
      </w:r>
      <w:r w:rsidR="007F3F18">
        <w:t>-U</w:t>
      </w:r>
      <w:r>
        <w:t xml:space="preserve"> interface UL/DL packet delay measurements need to be performed </w:t>
      </w:r>
      <w:r w:rsidR="005C33C0">
        <w:t>because</w:t>
      </w:r>
      <w:r>
        <w:t xml:space="preserve"> these are a component of the end-to-end delays.</w:t>
      </w:r>
    </w:p>
    <w:p w14:paraId="2AF29406" w14:textId="2812B9CA" w:rsidR="006959AB" w:rsidRPr="006959AB" w:rsidRDefault="006959AB" w:rsidP="00130E9D">
      <w:r>
        <w:t xml:space="preserve">The following was agreed </w:t>
      </w:r>
      <w:r w:rsidR="006A574A">
        <w:t xml:space="preserve">in RAN3 #103bis meeting </w:t>
      </w:r>
      <w:r>
        <w:t>[</w:t>
      </w:r>
      <w:r w:rsidR="006A574A">
        <w:t>9</w:t>
      </w:r>
      <w:r>
        <w:t>]</w:t>
      </w:r>
      <w:r w:rsidR="00DA020D">
        <w:t xml:space="preserve"> on this topic</w:t>
      </w:r>
      <w:r>
        <w:t>:</w:t>
      </w:r>
    </w:p>
    <w:p w14:paraId="016DF603" w14:textId="4CCAFDC1" w:rsidR="005F7E9C" w:rsidRDefault="00720104" w:rsidP="00130E9D">
      <w:pPr>
        <w:rPr>
          <w:b/>
        </w:rPr>
      </w:pPr>
      <w:r>
        <w:rPr>
          <w:b/>
        </w:rPr>
        <w:t xml:space="preserve">Observation </w:t>
      </w:r>
      <w:r w:rsidR="00852973">
        <w:rPr>
          <w:b/>
        </w:rPr>
        <w:t>6</w:t>
      </w:r>
      <w:r>
        <w:rPr>
          <w:b/>
        </w:rPr>
        <w:t xml:space="preserve">. </w:t>
      </w:r>
      <w:r w:rsidR="004A428D">
        <w:rPr>
          <w:b/>
        </w:rPr>
        <w:t xml:space="preserve">3GPP </w:t>
      </w:r>
      <w:r w:rsidR="006A574A">
        <w:rPr>
          <w:b/>
        </w:rPr>
        <w:t xml:space="preserve">TS 28.522 </w:t>
      </w:r>
      <w:r w:rsidR="004D5E25">
        <w:rPr>
          <w:b/>
        </w:rPr>
        <w:t>already contains feasible measurements of average F1-U UL/DL delays</w:t>
      </w:r>
      <w:r w:rsidR="005F7E9C">
        <w:rPr>
          <w:b/>
        </w:rPr>
        <w:t>.</w:t>
      </w:r>
    </w:p>
    <w:bookmarkEnd w:id="2"/>
    <w:bookmarkEnd w:id="3"/>
    <w:p w14:paraId="47527E48" w14:textId="7E8DE50D" w:rsidR="00E85CB2" w:rsidRDefault="00987FF9" w:rsidP="00164F2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N3 packet delay measurement method</w:t>
      </w:r>
    </w:p>
    <w:p w14:paraId="7F0886B7" w14:textId="4176914E" w:rsidR="00A43383" w:rsidRDefault="00F44AA9" w:rsidP="0000569E">
      <w:r>
        <w:t xml:space="preserve">In recent SA2 meeting (SA2 #132), the following are the conclusions </w:t>
      </w:r>
      <w:proofErr w:type="gramStart"/>
      <w:r>
        <w:t>with regard to</w:t>
      </w:r>
      <w:proofErr w:type="gramEnd"/>
      <w:r>
        <w:t xml:space="preserve"> packet delay measurements over N3 for URLLC QoS monitoring [</w:t>
      </w:r>
      <w:r w:rsidR="0080583F">
        <w:t>2</w:t>
      </w:r>
      <w:r>
        <w:t>].</w:t>
      </w:r>
    </w:p>
    <w:p w14:paraId="492597C6" w14:textId="67ECCAC0" w:rsidR="00F44AA9" w:rsidRPr="000D5154" w:rsidRDefault="007917DA" w:rsidP="007917DA">
      <w:pPr>
        <w:pStyle w:val="ListParagraph"/>
        <w:numPr>
          <w:ilvl w:val="0"/>
          <w:numId w:val="39"/>
        </w:numPr>
        <w:rPr>
          <w:color w:val="0070C0"/>
        </w:rPr>
      </w:pPr>
      <w:r w:rsidRPr="000D5154">
        <w:rPr>
          <w:color w:val="0070C0"/>
        </w:rPr>
        <w:t>For QoS monitoring performed on a per QoS Flow level:</w:t>
      </w:r>
    </w:p>
    <w:p w14:paraId="022B27BB" w14:textId="45A7BFFF" w:rsidR="007917DA" w:rsidRPr="000D5154" w:rsidRDefault="007917DA" w:rsidP="007917DA">
      <w:pPr>
        <w:pStyle w:val="ListParagraph"/>
        <w:numPr>
          <w:ilvl w:val="1"/>
          <w:numId w:val="39"/>
        </w:numPr>
        <w:rPr>
          <w:color w:val="0070C0"/>
        </w:rPr>
      </w:pPr>
      <w:r w:rsidRPr="000D5154">
        <w:rPr>
          <w:color w:val="0070C0"/>
          <w:lang w:eastAsia="zh-CN"/>
        </w:rPr>
        <w:t>Using some of the actual service packets for QoS Monitoring between the PSA UPF and RAN node.</w:t>
      </w:r>
    </w:p>
    <w:p w14:paraId="4F7D66E3" w14:textId="4FAB5960" w:rsidR="007917DA" w:rsidRPr="000D5154" w:rsidRDefault="001425BC" w:rsidP="007917DA">
      <w:pPr>
        <w:pStyle w:val="ListParagraph"/>
        <w:numPr>
          <w:ilvl w:val="1"/>
          <w:numId w:val="39"/>
        </w:numPr>
        <w:rPr>
          <w:color w:val="0070C0"/>
        </w:rPr>
      </w:pPr>
      <w:r w:rsidRPr="00A84DB6">
        <w:rPr>
          <w:color w:val="0070C0"/>
          <w:highlight w:val="yellow"/>
          <w:lang w:val="en-US"/>
        </w:rPr>
        <w:t>The PSA UPF calculates the UL/DL packet delay of N3 interface based on the time stamps provided by RAN node via N3 interface</w:t>
      </w:r>
      <w:r w:rsidRPr="00A84DB6">
        <w:rPr>
          <w:color w:val="0070C0"/>
          <w:highlight w:val="yellow"/>
          <w:lang w:eastAsia="zh-CN"/>
        </w:rPr>
        <w:t xml:space="preserve">. If all user plane nodes of 5G system are time synchronized, the </w:t>
      </w:r>
      <w:r w:rsidRPr="00A84DB6">
        <w:rPr>
          <w:color w:val="0070C0"/>
          <w:highlight w:val="yellow"/>
          <w:lang w:val="en-US"/>
        </w:rPr>
        <w:t>UL/DL packet delay of N3 interface could be calculated by PSA UPF and RAN respectively based on the received time stamp and the local time stamp when receiving the measurement packets.</w:t>
      </w:r>
    </w:p>
    <w:p w14:paraId="7B909E13" w14:textId="753DE1D5" w:rsidR="001425BC" w:rsidRPr="000D5154" w:rsidRDefault="001425BC" w:rsidP="001425BC">
      <w:pPr>
        <w:pStyle w:val="ListParagraph"/>
        <w:numPr>
          <w:ilvl w:val="0"/>
          <w:numId w:val="39"/>
        </w:numPr>
        <w:rPr>
          <w:color w:val="0070C0"/>
        </w:rPr>
      </w:pPr>
      <w:r w:rsidRPr="000D5154">
        <w:rPr>
          <w:color w:val="0070C0"/>
        </w:rPr>
        <w:t>For QoS monitoring performed on a per node level:</w:t>
      </w:r>
    </w:p>
    <w:p w14:paraId="620D9D91" w14:textId="598F1F76" w:rsidR="001425BC" w:rsidRPr="000D5154" w:rsidRDefault="0027783C" w:rsidP="001425BC">
      <w:pPr>
        <w:pStyle w:val="ListParagraph"/>
        <w:numPr>
          <w:ilvl w:val="1"/>
          <w:numId w:val="39"/>
        </w:numPr>
        <w:rPr>
          <w:color w:val="0070C0"/>
        </w:rPr>
      </w:pPr>
      <w:r w:rsidRPr="00C928E6">
        <w:rPr>
          <w:color w:val="0070C0"/>
          <w:highlight w:val="yellow"/>
        </w:rPr>
        <w:t xml:space="preserve">Packet delay estimation is performed by using GTP-U Echo Request/Response, or </w:t>
      </w:r>
      <w:r w:rsidRPr="00C928E6">
        <w:rPr>
          <w:color w:val="0070C0"/>
          <w:highlight w:val="yellow"/>
          <w:lang w:val="en-US"/>
        </w:rPr>
        <w:t>GTP packet delivery status message as defined in the 3GPP TS 28.552 [xx]</w:t>
      </w:r>
      <w:r w:rsidRPr="000D5154">
        <w:rPr>
          <w:color w:val="0070C0"/>
        </w:rPr>
        <w:t>, in the corresponding user plane transport path(s)</w:t>
      </w:r>
      <w:r w:rsidRPr="000D5154">
        <w:rPr>
          <w:color w:val="0070C0"/>
          <w:lang w:eastAsia="zh-CN"/>
        </w:rPr>
        <w:t xml:space="preserve">, </w:t>
      </w:r>
      <w:r w:rsidRPr="000D5154">
        <w:rPr>
          <w:color w:val="0070C0"/>
        </w:rPr>
        <w:t>independent of the corresponding PDU Session and the 5QI for a given QoS flow, for a specific URLLC service</w:t>
      </w:r>
      <w:r w:rsidRPr="000D5154">
        <w:rPr>
          <w:color w:val="0070C0"/>
          <w:lang w:eastAsia="zh-CN"/>
        </w:rPr>
        <w:t>.</w:t>
      </w:r>
    </w:p>
    <w:p w14:paraId="62B6DE96" w14:textId="1C860FD7" w:rsidR="0075060E" w:rsidRPr="00C928E6" w:rsidRDefault="0075060E" w:rsidP="001425BC">
      <w:pPr>
        <w:pStyle w:val="ListParagraph"/>
        <w:numPr>
          <w:ilvl w:val="1"/>
          <w:numId w:val="39"/>
        </w:numPr>
      </w:pPr>
      <w:r w:rsidRPr="00C928E6">
        <w:rPr>
          <w:color w:val="0070C0"/>
          <w:highlight w:val="yellow"/>
          <w:lang w:val="en-US"/>
        </w:rPr>
        <w:t>The PSA UPF calculates the UL/DL packet delay of N3 interface based on the time stamps provided by RAN node via N3 interface</w:t>
      </w:r>
      <w:r w:rsidRPr="00C928E6">
        <w:rPr>
          <w:color w:val="0070C0"/>
          <w:highlight w:val="yellow"/>
          <w:lang w:eastAsia="zh-CN"/>
        </w:rPr>
        <w:t>.</w:t>
      </w:r>
    </w:p>
    <w:p w14:paraId="3D2A5064" w14:textId="59816C32" w:rsidR="004245B7" w:rsidRDefault="00FD6463" w:rsidP="004245B7">
      <w:r>
        <w:t>T</w:t>
      </w:r>
      <w:r w:rsidR="001425BC">
        <w:t xml:space="preserve">he following </w:t>
      </w:r>
      <w:r w:rsidR="00EF6A7B">
        <w:t>observations summarize</w:t>
      </w:r>
      <w:r>
        <w:t xml:space="preserve"> the </w:t>
      </w:r>
      <w:r w:rsidR="001425BC">
        <w:t xml:space="preserve">methods for N3 packet delay measurements. </w:t>
      </w:r>
      <w:r w:rsidR="001425BC" w:rsidRPr="001425BC">
        <w:t xml:space="preserve"> </w:t>
      </w:r>
    </w:p>
    <w:p w14:paraId="4265E55D" w14:textId="26CFCBCC" w:rsidR="00AE4F9A" w:rsidRDefault="00F53124" w:rsidP="0000569E">
      <w:pPr>
        <w:rPr>
          <w:b/>
        </w:rPr>
      </w:pPr>
      <w:r>
        <w:rPr>
          <w:b/>
        </w:rPr>
        <w:t>Observation</w:t>
      </w:r>
      <w:r w:rsidR="00A458F5">
        <w:rPr>
          <w:b/>
        </w:rPr>
        <w:t xml:space="preserve"> </w:t>
      </w:r>
      <w:r w:rsidR="00A03B0F">
        <w:rPr>
          <w:b/>
        </w:rPr>
        <w:t>7</w:t>
      </w:r>
      <w:r w:rsidR="002D259B" w:rsidRPr="002D259B">
        <w:rPr>
          <w:b/>
        </w:rPr>
        <w:t>.</w:t>
      </w:r>
      <w:r w:rsidR="002D259B" w:rsidRPr="00655AD9">
        <w:rPr>
          <w:b/>
        </w:rPr>
        <w:t xml:space="preserve"> </w:t>
      </w:r>
      <w:r w:rsidR="00A458F5">
        <w:rPr>
          <w:b/>
        </w:rPr>
        <w:t>For QoS monitoring on a per QoS flow level</w:t>
      </w:r>
      <w:r w:rsidR="002D259B" w:rsidRPr="00655AD9">
        <w:rPr>
          <w:b/>
        </w:rPr>
        <w:t xml:space="preserve">, </w:t>
      </w:r>
      <w:r w:rsidR="00AE4F9A">
        <w:rPr>
          <w:b/>
        </w:rPr>
        <w:t xml:space="preserve">delay measurements can be performed by adding </w:t>
      </w:r>
      <w:r w:rsidR="002D259B" w:rsidRPr="00655AD9">
        <w:rPr>
          <w:b/>
        </w:rPr>
        <w:t xml:space="preserve">timestamps </w:t>
      </w:r>
      <w:r w:rsidR="00AE4F9A">
        <w:rPr>
          <w:b/>
        </w:rPr>
        <w:t>to the</w:t>
      </w:r>
      <w:r w:rsidR="002D259B" w:rsidRPr="00655AD9">
        <w:rPr>
          <w:b/>
        </w:rPr>
        <w:t xml:space="preserve"> GTP-U header </w:t>
      </w:r>
      <w:r w:rsidR="00655AD9" w:rsidRPr="00655AD9">
        <w:rPr>
          <w:b/>
        </w:rPr>
        <w:t xml:space="preserve">of user plane packets </w:t>
      </w:r>
      <w:r w:rsidR="00655AD9">
        <w:rPr>
          <w:b/>
        </w:rPr>
        <w:t xml:space="preserve">of a QoS Flow </w:t>
      </w:r>
      <w:r w:rsidR="00655AD9" w:rsidRPr="00655AD9">
        <w:rPr>
          <w:b/>
        </w:rPr>
        <w:t xml:space="preserve">by the transmitting node. </w:t>
      </w:r>
    </w:p>
    <w:p w14:paraId="41835E2D" w14:textId="26C3B4C2" w:rsidR="00655AD9" w:rsidRPr="00331B48" w:rsidRDefault="00655AD9" w:rsidP="0000569E">
      <w:r w:rsidRPr="00331B48">
        <w:lastRenderedPageBreak/>
        <w:t xml:space="preserve">The receiving node can calculate packet delays by noting the time at which </w:t>
      </w:r>
      <w:r w:rsidR="000F49D3" w:rsidRPr="00331B48">
        <w:t>a</w:t>
      </w:r>
      <w:r w:rsidRPr="00331B48">
        <w:t xml:space="preserve"> packet is received. </w:t>
      </w:r>
      <w:r w:rsidR="004245B7" w:rsidRPr="00331B48">
        <w:t xml:space="preserve">The DL CN packet delay </w:t>
      </w:r>
      <w:r w:rsidR="000F49D3" w:rsidRPr="00331B48">
        <w:t>is calculated</w:t>
      </w:r>
      <w:r w:rsidR="004245B7" w:rsidRPr="00331B48">
        <w:t xml:space="preserve"> by </w:t>
      </w:r>
      <w:r w:rsidR="000F49D3" w:rsidRPr="00331B48">
        <w:t xml:space="preserve">the </w:t>
      </w:r>
      <w:proofErr w:type="spellStart"/>
      <w:r w:rsidR="000F49D3" w:rsidRPr="00331B48">
        <w:t>gNB</w:t>
      </w:r>
      <w:proofErr w:type="spellEnd"/>
      <w:r w:rsidR="000F49D3" w:rsidRPr="00331B48">
        <w:t xml:space="preserve"> and the UL CN packet delay is calculated by the UPF. </w:t>
      </w:r>
      <w:r w:rsidR="0035239F" w:rsidRPr="00331B48">
        <w:t xml:space="preserve"> </w:t>
      </w:r>
    </w:p>
    <w:p w14:paraId="773FE5C2" w14:textId="0BEEE491" w:rsidR="00A21357" w:rsidRPr="009705B4" w:rsidRDefault="004245B7" w:rsidP="009705B4">
      <w:pPr>
        <w:jc w:val="center"/>
        <w:rPr>
          <w:b/>
        </w:rPr>
      </w:pPr>
      <w:r w:rsidRPr="002E51D8">
        <w:rPr>
          <w:noProof/>
          <w:lang w:val="en-US" w:eastAsia="zh-CN"/>
        </w:rPr>
        <w:drawing>
          <wp:inline distT="0" distB="0" distL="0" distR="0" wp14:anchorId="088F20E5" wp14:editId="75ED9B39">
            <wp:extent cx="257175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0B8C5" w14:textId="3EC82D06" w:rsidR="0035239F" w:rsidRDefault="00F53124" w:rsidP="0000569E">
      <w:pPr>
        <w:rPr>
          <w:b/>
        </w:rPr>
      </w:pPr>
      <w:r>
        <w:rPr>
          <w:b/>
        </w:rPr>
        <w:t>Observation</w:t>
      </w:r>
      <w:r w:rsidR="00FF6FB2">
        <w:rPr>
          <w:b/>
        </w:rPr>
        <w:t xml:space="preserve"> </w:t>
      </w:r>
      <w:r w:rsidR="00A03B0F">
        <w:rPr>
          <w:b/>
        </w:rPr>
        <w:t>8</w:t>
      </w:r>
      <w:r w:rsidR="00D0080F" w:rsidRPr="00D0080F">
        <w:rPr>
          <w:b/>
        </w:rPr>
        <w:t xml:space="preserve">. </w:t>
      </w:r>
      <w:r w:rsidR="00FF6FB2">
        <w:rPr>
          <w:b/>
        </w:rPr>
        <w:t>For QoS monitoring on a per node level</w:t>
      </w:r>
      <w:r w:rsidR="00D0080F" w:rsidRPr="00D0080F">
        <w:rPr>
          <w:b/>
        </w:rPr>
        <w:t xml:space="preserve">, UL/DL packet delay measurements </w:t>
      </w:r>
      <w:r w:rsidR="00DC4E19">
        <w:rPr>
          <w:b/>
        </w:rPr>
        <w:t>can be</w:t>
      </w:r>
      <w:r w:rsidR="00D0080F" w:rsidRPr="00D0080F">
        <w:rPr>
          <w:b/>
        </w:rPr>
        <w:t xml:space="preserve"> performed based on </w:t>
      </w:r>
      <w:r w:rsidR="004245B7">
        <w:rPr>
          <w:b/>
        </w:rPr>
        <w:t xml:space="preserve">GTP-U </w:t>
      </w:r>
      <w:r w:rsidR="00D0080F" w:rsidRPr="00D0080F">
        <w:rPr>
          <w:b/>
        </w:rPr>
        <w:t xml:space="preserve">Echo Request/Echo Response </w:t>
      </w:r>
      <w:r w:rsidR="004245B7">
        <w:rPr>
          <w:b/>
        </w:rPr>
        <w:t xml:space="preserve">messages </w:t>
      </w:r>
      <w:r w:rsidR="00D0080F" w:rsidRPr="00D0080F">
        <w:rPr>
          <w:b/>
        </w:rPr>
        <w:t>in the corresponding user plane path</w:t>
      </w:r>
      <w:r w:rsidR="0035239F">
        <w:rPr>
          <w:b/>
        </w:rPr>
        <w:t>, independent of the corresponding PDU session and the 5QI for a given QoS Flow.</w:t>
      </w:r>
    </w:p>
    <w:p w14:paraId="499A51A1" w14:textId="77777777" w:rsidR="00F53124" w:rsidRDefault="00BE33F1" w:rsidP="0000569E">
      <w:r>
        <w:t xml:space="preserve">In this option, the UL/DL end-to-end delays </w:t>
      </w:r>
      <w:r w:rsidR="001A5DC3">
        <w:t xml:space="preserve">between the UE and UPF </w:t>
      </w:r>
      <w:r>
        <w:t xml:space="preserve">can be </w:t>
      </w:r>
      <w:r w:rsidR="001A5DC3">
        <w:t>determin</w:t>
      </w:r>
      <w:r>
        <w:t>ed by the UPF on a per node level only. After</w:t>
      </w:r>
      <w:r w:rsidR="0035239F">
        <w:t xml:space="preserve"> RAN reports to the UPF </w:t>
      </w:r>
      <w:r>
        <w:t xml:space="preserve">per QoS Flow/5QI level </w:t>
      </w:r>
      <w:proofErr w:type="spellStart"/>
      <w:r w:rsidR="0035239F">
        <w:t>Uu</w:t>
      </w:r>
      <w:proofErr w:type="spellEnd"/>
      <w:r w:rsidR="0035239F">
        <w:t xml:space="preserve"> DL/UL </w:t>
      </w:r>
      <w:r>
        <w:t>dela</w:t>
      </w:r>
      <w:r w:rsidR="00447C93">
        <w:t>y</w:t>
      </w:r>
      <w:r>
        <w:t xml:space="preserve">s, UPF </w:t>
      </w:r>
      <w:proofErr w:type="gramStart"/>
      <w:r>
        <w:t>has</w:t>
      </w:r>
      <w:r w:rsidR="00924B41">
        <w:t xml:space="preserve"> </w:t>
      </w:r>
      <w:r>
        <w:t>to</w:t>
      </w:r>
      <w:proofErr w:type="gramEnd"/>
      <w:r>
        <w:t xml:space="preserve"> do further processing to aggregate these measurements and then add to the UL/DL CN delays calculated by this option.</w:t>
      </w:r>
    </w:p>
    <w:p w14:paraId="1EF24877" w14:textId="2A58061B" w:rsidR="0000569E" w:rsidRDefault="0000569E" w:rsidP="0000569E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Delay measurement configuration and reporting</w:t>
      </w:r>
    </w:p>
    <w:p w14:paraId="52903F9A" w14:textId="69D6EF92" w:rsidR="00345D51" w:rsidRDefault="00345D51" w:rsidP="00345D51">
      <w:r>
        <w:t>In recent SA2 meeting (SA2 #132), the conclusions reached on URLLC QoS monitoring</w:t>
      </w:r>
      <w:r w:rsidR="006F6902">
        <w:t xml:space="preserve"> related to delay measurement configuration and reporting are as follows</w:t>
      </w:r>
      <w:r w:rsidR="00ED2ACC">
        <w:t xml:space="preserve"> [</w:t>
      </w:r>
      <w:r w:rsidR="00265670">
        <w:t>2</w:t>
      </w:r>
      <w:r w:rsidR="00ED2ACC">
        <w:t>]</w:t>
      </w:r>
      <w:r w:rsidR="006009BB">
        <w:t xml:space="preserve">. These form the basis of </w:t>
      </w:r>
      <w:r w:rsidR="000B7B8C">
        <w:t>our</w:t>
      </w:r>
      <w:r w:rsidR="006009BB">
        <w:t xml:space="preserve"> discussion on delay measurement reporting and configuration. </w:t>
      </w:r>
    </w:p>
    <w:p w14:paraId="09171FC0" w14:textId="3532A79F" w:rsidR="006009BB" w:rsidRPr="000D5154" w:rsidRDefault="006009BB" w:rsidP="005630F6">
      <w:pPr>
        <w:pStyle w:val="ListParagraph"/>
        <w:numPr>
          <w:ilvl w:val="0"/>
          <w:numId w:val="38"/>
        </w:numPr>
        <w:rPr>
          <w:color w:val="0070C0"/>
          <w:lang w:eastAsia="zh-CN"/>
        </w:rPr>
      </w:pPr>
      <w:r w:rsidRPr="000D5154">
        <w:rPr>
          <w:color w:val="0070C0"/>
          <w:lang w:eastAsia="zh-CN"/>
        </w:rPr>
        <w:t>For QoS monitoring performed on a</w:t>
      </w:r>
      <w:r w:rsidR="00F103FE" w:rsidRPr="000D5154">
        <w:rPr>
          <w:color w:val="0070C0"/>
          <w:lang w:eastAsia="zh-CN"/>
        </w:rPr>
        <w:t xml:space="preserve"> per</w:t>
      </w:r>
      <w:r w:rsidRPr="000D5154">
        <w:rPr>
          <w:color w:val="0070C0"/>
          <w:lang w:eastAsia="zh-CN"/>
        </w:rPr>
        <w:t xml:space="preserve"> QoS Flow level:</w:t>
      </w:r>
    </w:p>
    <w:p w14:paraId="5AA9ED47" w14:textId="5CDE7453" w:rsidR="00345D51" w:rsidRPr="000D5154" w:rsidRDefault="005630F6" w:rsidP="006009BB">
      <w:pPr>
        <w:pStyle w:val="ListParagraph"/>
        <w:numPr>
          <w:ilvl w:val="1"/>
          <w:numId w:val="38"/>
        </w:numPr>
        <w:rPr>
          <w:color w:val="0070C0"/>
          <w:lang w:eastAsia="zh-CN"/>
        </w:rPr>
      </w:pPr>
      <w:r w:rsidRPr="00973BD8">
        <w:rPr>
          <w:color w:val="0070C0"/>
          <w:highlight w:val="yellow"/>
          <w:lang w:eastAsia="zh-CN"/>
        </w:rPr>
        <w:t>The SMF sends the QoS Monitoring policy for the QoS Flow to the PSA UPF and RAN via the PDU Session Establishment or Modification procedure.</w:t>
      </w:r>
      <w:r w:rsidR="001E3864" w:rsidRPr="000D5154">
        <w:rPr>
          <w:color w:val="0070C0"/>
          <w:lang w:eastAsia="zh-CN"/>
        </w:rPr>
        <w:t xml:space="preserve"> The PSA UPF initiates DL packet delay measurement </w:t>
      </w:r>
      <w:r w:rsidR="001E3864" w:rsidRPr="000D5154">
        <w:rPr>
          <w:color w:val="0070C0"/>
        </w:rPr>
        <w:t xml:space="preserve">between RAN node and PSA UPF </w:t>
      </w:r>
      <w:r w:rsidR="001E3864" w:rsidRPr="000D5154">
        <w:rPr>
          <w:color w:val="0070C0"/>
          <w:lang w:eastAsia="zh-CN"/>
        </w:rPr>
        <w:t>for the QoS Flow and RAN node initiates</w:t>
      </w:r>
      <w:r w:rsidR="001E3864" w:rsidRPr="000D5154">
        <w:rPr>
          <w:color w:val="0070C0"/>
          <w:lang w:eastAsia="ko-KR"/>
        </w:rPr>
        <w:t xml:space="preserve"> the packet delay measurement of UL/DL packet delay on </w:t>
      </w:r>
      <w:proofErr w:type="spellStart"/>
      <w:r w:rsidR="001E3864" w:rsidRPr="000D5154">
        <w:rPr>
          <w:color w:val="0070C0"/>
          <w:lang w:eastAsia="ko-KR"/>
        </w:rPr>
        <w:t>Uu</w:t>
      </w:r>
      <w:proofErr w:type="spellEnd"/>
      <w:r w:rsidR="001E3864" w:rsidRPr="000D5154">
        <w:rPr>
          <w:color w:val="0070C0"/>
          <w:lang w:eastAsia="ko-KR"/>
        </w:rPr>
        <w:t xml:space="preserve"> interface,</w:t>
      </w:r>
      <w:r w:rsidR="001E3864" w:rsidRPr="000D5154">
        <w:rPr>
          <w:color w:val="0070C0"/>
          <w:lang w:eastAsia="zh-CN"/>
        </w:rPr>
        <w:t xml:space="preserve"> based on the QoS Monitoring policy received from the SMF.</w:t>
      </w:r>
    </w:p>
    <w:p w14:paraId="1E33580E" w14:textId="63DCF56F" w:rsidR="006009BB" w:rsidRPr="000D5154" w:rsidRDefault="006009BB" w:rsidP="006009BB">
      <w:pPr>
        <w:pStyle w:val="ListParagraph"/>
        <w:numPr>
          <w:ilvl w:val="1"/>
          <w:numId w:val="38"/>
        </w:numPr>
        <w:rPr>
          <w:color w:val="0070C0"/>
          <w:lang w:eastAsia="zh-CN"/>
        </w:rPr>
      </w:pPr>
      <w:r w:rsidRPr="004E5CE3">
        <w:rPr>
          <w:color w:val="0070C0"/>
          <w:highlight w:val="yellow"/>
          <w:lang w:eastAsia="zh-CN"/>
        </w:rPr>
        <w:t xml:space="preserve">RAN node provides the UL/DL packet delay measurement result of </w:t>
      </w:r>
      <w:proofErr w:type="spellStart"/>
      <w:r w:rsidRPr="004E5CE3">
        <w:rPr>
          <w:color w:val="0070C0"/>
          <w:highlight w:val="yellow"/>
          <w:lang w:eastAsia="zh-CN"/>
        </w:rPr>
        <w:t>Uu</w:t>
      </w:r>
      <w:proofErr w:type="spellEnd"/>
      <w:r w:rsidRPr="004E5CE3">
        <w:rPr>
          <w:color w:val="0070C0"/>
          <w:highlight w:val="yellow"/>
          <w:lang w:eastAsia="zh-CN"/>
        </w:rPr>
        <w:t xml:space="preserve"> interface to the PSA UPF via the N3 interface. The </w:t>
      </w:r>
      <w:r w:rsidRPr="004E5CE3">
        <w:rPr>
          <w:iCs/>
          <w:color w:val="0070C0"/>
          <w:highlight w:val="yellow"/>
        </w:rPr>
        <w:t>RAN node may send a dummy UL packet as the monitoring response packet to the UPF in case there is no UL service packet.</w:t>
      </w:r>
    </w:p>
    <w:p w14:paraId="713CD3E7" w14:textId="68BB5BA2" w:rsidR="005630F6" w:rsidRPr="000D5154" w:rsidRDefault="00E77C2B" w:rsidP="005630F6">
      <w:pPr>
        <w:pStyle w:val="ListParagraph"/>
        <w:numPr>
          <w:ilvl w:val="0"/>
          <w:numId w:val="38"/>
        </w:numPr>
        <w:rPr>
          <w:color w:val="0070C0"/>
        </w:rPr>
      </w:pPr>
      <w:r w:rsidRPr="000D5154">
        <w:rPr>
          <w:color w:val="0070C0"/>
        </w:rPr>
        <w:t>For QoS monitoring performed on a per node level:</w:t>
      </w:r>
    </w:p>
    <w:p w14:paraId="76B750CE" w14:textId="65487510" w:rsidR="00E77C2B" w:rsidRPr="000D5154" w:rsidRDefault="00E77C2B" w:rsidP="00E77C2B">
      <w:pPr>
        <w:pStyle w:val="ListParagraph"/>
        <w:numPr>
          <w:ilvl w:val="1"/>
          <w:numId w:val="38"/>
        </w:numPr>
        <w:rPr>
          <w:color w:val="0070C0"/>
        </w:rPr>
      </w:pPr>
      <w:r w:rsidRPr="004E5CE3">
        <w:rPr>
          <w:color w:val="0070C0"/>
          <w:highlight w:val="yellow"/>
          <w:lang w:eastAsia="zh-CN"/>
        </w:rPr>
        <w:t xml:space="preserve">RAN node provides the UL/DL packet delay measurement result of </w:t>
      </w:r>
      <w:proofErr w:type="spellStart"/>
      <w:r w:rsidRPr="004E5CE3">
        <w:rPr>
          <w:color w:val="0070C0"/>
          <w:highlight w:val="yellow"/>
          <w:lang w:eastAsia="zh-CN"/>
        </w:rPr>
        <w:t>Uu</w:t>
      </w:r>
      <w:proofErr w:type="spellEnd"/>
      <w:r w:rsidRPr="004E5CE3">
        <w:rPr>
          <w:color w:val="0070C0"/>
          <w:highlight w:val="yellow"/>
          <w:lang w:eastAsia="zh-CN"/>
        </w:rPr>
        <w:t xml:space="preserve"> interface to the PSA UPF via the N3 interface.</w:t>
      </w:r>
    </w:p>
    <w:p w14:paraId="27BFE31F" w14:textId="15AC6261" w:rsidR="00E77C2B" w:rsidRPr="007E2A29" w:rsidRDefault="007E2A29" w:rsidP="00E77C2B">
      <w:pPr>
        <w:pStyle w:val="ListParagraph"/>
        <w:numPr>
          <w:ilvl w:val="1"/>
          <w:numId w:val="38"/>
        </w:numPr>
      </w:pPr>
      <w:r w:rsidRPr="00CD3B95">
        <w:rPr>
          <w:color w:val="0070C0"/>
          <w:highlight w:val="yellow"/>
          <w:lang w:val="en-US"/>
        </w:rPr>
        <w:t xml:space="preserve">The PSA UPF calculates the UL/DL packet delay between UE and PSA UPF based on the UL/DL packet delay result of </w:t>
      </w:r>
      <w:proofErr w:type="spellStart"/>
      <w:r w:rsidRPr="00CD3B95">
        <w:rPr>
          <w:color w:val="0070C0"/>
          <w:highlight w:val="yellow"/>
          <w:lang w:val="en-US"/>
        </w:rPr>
        <w:t>Uu</w:t>
      </w:r>
      <w:proofErr w:type="spellEnd"/>
      <w:r w:rsidRPr="00CD3B95">
        <w:rPr>
          <w:color w:val="0070C0"/>
          <w:highlight w:val="yellow"/>
          <w:lang w:val="en-US"/>
        </w:rPr>
        <w:t xml:space="preserve"> and N3 interface, and reports QoS Monitoring result to the SMF based on some specific conditions, e.g. when thresholds for reporting to SMF are reached.</w:t>
      </w:r>
    </w:p>
    <w:p w14:paraId="3241471C" w14:textId="6A40C9F2" w:rsidR="000E6201" w:rsidRPr="00F411AC" w:rsidRDefault="005447A6" w:rsidP="00345D51">
      <w:pPr>
        <w:pStyle w:val="Heading2"/>
        <w:numPr>
          <w:ilvl w:val="0"/>
          <w:numId w:val="0"/>
        </w:numPr>
        <w:rPr>
          <w:rFonts w:asciiTheme="minorHAnsi" w:hAnsiTheme="minorHAnsi" w:cstheme="minorHAnsi"/>
          <w:b/>
        </w:rPr>
      </w:pPr>
      <w:r w:rsidRPr="00F411AC">
        <w:rPr>
          <w:rFonts w:asciiTheme="minorHAnsi" w:hAnsiTheme="minorHAnsi" w:cstheme="minorHAnsi"/>
          <w:b/>
        </w:rPr>
        <w:t>4.1 Delay measurement reporting</w:t>
      </w:r>
      <w:r w:rsidR="000E6201" w:rsidRPr="00F411AC">
        <w:rPr>
          <w:b/>
        </w:rPr>
        <w:t xml:space="preserve"> </w:t>
      </w:r>
    </w:p>
    <w:p w14:paraId="327CC8D1" w14:textId="08D36E75" w:rsidR="0013297D" w:rsidRDefault="004A46F7" w:rsidP="008269EF">
      <w:pPr>
        <w:spacing w:before="120" w:after="0"/>
      </w:pPr>
      <w:r>
        <w:t xml:space="preserve">For the </w:t>
      </w:r>
      <w:r w:rsidR="0013297D">
        <w:t xml:space="preserve">calculated </w:t>
      </w:r>
      <w:proofErr w:type="spellStart"/>
      <w:r>
        <w:t>Uu</w:t>
      </w:r>
      <w:proofErr w:type="spellEnd"/>
      <w:r>
        <w:t xml:space="preserve"> </w:t>
      </w:r>
      <w:r w:rsidR="00163823">
        <w:t xml:space="preserve">DL/UL </w:t>
      </w:r>
      <w:r>
        <w:t xml:space="preserve">and N3 </w:t>
      </w:r>
      <w:r w:rsidR="0013297D">
        <w:t xml:space="preserve">DL </w:t>
      </w:r>
      <w:r w:rsidR="0099576D">
        <w:t xml:space="preserve">packet </w:t>
      </w:r>
      <w:r w:rsidR="0013297D">
        <w:t>delays, the following are possible</w:t>
      </w:r>
      <w:r w:rsidR="006C0C24">
        <w:t xml:space="preserve"> ways</w:t>
      </w:r>
      <w:r w:rsidR="0013297D">
        <w:t xml:space="preserve"> for </w:t>
      </w:r>
      <w:r w:rsidR="00153A86">
        <w:t>RAN</w:t>
      </w:r>
      <w:r w:rsidR="0013297D">
        <w:t xml:space="preserve"> to report to CN</w:t>
      </w:r>
      <w:r w:rsidR="00DA4C92">
        <w:t xml:space="preserve">.  </w:t>
      </w:r>
    </w:p>
    <w:p w14:paraId="29A84702" w14:textId="01E3C415" w:rsidR="00FB57A2" w:rsidRPr="00FB57A2" w:rsidRDefault="00FB57A2" w:rsidP="0013297D">
      <w:pPr>
        <w:pStyle w:val="ListParagraph"/>
        <w:numPr>
          <w:ilvl w:val="0"/>
          <w:numId w:val="28"/>
        </w:numPr>
        <w:spacing w:before="120" w:after="0"/>
        <w:rPr>
          <w:b/>
        </w:rPr>
      </w:pPr>
      <w:r w:rsidRPr="00FB57A2">
        <w:rPr>
          <w:b/>
        </w:rPr>
        <w:t>Option 1:</w:t>
      </w:r>
      <w:r>
        <w:rPr>
          <w:b/>
        </w:rPr>
        <w:t xml:space="preserve"> </w:t>
      </w:r>
      <w:r>
        <w:t>CT4 to decide</w:t>
      </w:r>
    </w:p>
    <w:p w14:paraId="10CCC849" w14:textId="2A85EB7E" w:rsidR="0013297D" w:rsidRDefault="0013297D" w:rsidP="0013297D">
      <w:pPr>
        <w:pStyle w:val="ListParagraph"/>
        <w:numPr>
          <w:ilvl w:val="0"/>
          <w:numId w:val="28"/>
        </w:numPr>
        <w:spacing w:before="120" w:after="0"/>
      </w:pPr>
      <w:r w:rsidRPr="00C63BD8">
        <w:rPr>
          <w:b/>
        </w:rPr>
        <w:t xml:space="preserve">Option </w:t>
      </w:r>
      <w:r w:rsidR="00FB57A2">
        <w:rPr>
          <w:b/>
        </w:rPr>
        <w:t>2</w:t>
      </w:r>
      <w:r w:rsidRPr="00C63BD8">
        <w:rPr>
          <w:b/>
        </w:rPr>
        <w:t>:</w:t>
      </w:r>
      <w:r>
        <w:t xml:space="preserve"> </w:t>
      </w:r>
      <w:r w:rsidR="00DE73A7">
        <w:t xml:space="preserve">Using </w:t>
      </w:r>
      <w:r>
        <w:t>N3 GTP-U header</w:t>
      </w:r>
    </w:p>
    <w:p w14:paraId="708DCCC4" w14:textId="55B53B65" w:rsidR="0013297D" w:rsidRDefault="0013297D" w:rsidP="00ED52CB">
      <w:pPr>
        <w:pStyle w:val="ListParagraph"/>
        <w:numPr>
          <w:ilvl w:val="0"/>
          <w:numId w:val="28"/>
        </w:numPr>
        <w:spacing w:before="120" w:after="0"/>
      </w:pPr>
      <w:r w:rsidRPr="00C63BD8">
        <w:rPr>
          <w:b/>
        </w:rPr>
        <w:t xml:space="preserve">Option </w:t>
      </w:r>
      <w:r w:rsidR="00FB57A2">
        <w:rPr>
          <w:b/>
        </w:rPr>
        <w:t>3</w:t>
      </w:r>
      <w:r w:rsidRPr="00C63BD8">
        <w:rPr>
          <w:b/>
        </w:rPr>
        <w:t>:</w:t>
      </w:r>
      <w:r>
        <w:t xml:space="preserve"> </w:t>
      </w:r>
      <w:r w:rsidR="00DE73A7">
        <w:t>Using d</w:t>
      </w:r>
      <w:r>
        <w:t xml:space="preserve">ummy GTP-U </w:t>
      </w:r>
      <w:r w:rsidR="00880EA5">
        <w:t>packet</w:t>
      </w:r>
    </w:p>
    <w:p w14:paraId="29DD6D8E" w14:textId="0AC8504D" w:rsidR="00575CF4" w:rsidRDefault="0013297D" w:rsidP="0013297D">
      <w:pPr>
        <w:pStyle w:val="ListParagraph"/>
        <w:numPr>
          <w:ilvl w:val="0"/>
          <w:numId w:val="28"/>
        </w:numPr>
        <w:spacing w:before="120" w:after="0"/>
      </w:pPr>
      <w:r w:rsidRPr="00C63BD8">
        <w:rPr>
          <w:b/>
        </w:rPr>
        <w:t xml:space="preserve">Option </w:t>
      </w:r>
      <w:r w:rsidR="00FB57A2">
        <w:rPr>
          <w:b/>
        </w:rPr>
        <w:t>4</w:t>
      </w:r>
      <w:r w:rsidRPr="00C63BD8">
        <w:rPr>
          <w:b/>
        </w:rPr>
        <w:t>:</w:t>
      </w:r>
      <w:r>
        <w:t xml:space="preserve"> Reporting to TCE</w:t>
      </w:r>
    </w:p>
    <w:p w14:paraId="090522E4" w14:textId="741B65D2" w:rsidR="007971CF" w:rsidRDefault="007971CF" w:rsidP="0013297D">
      <w:pPr>
        <w:spacing w:before="120" w:after="0"/>
      </w:pPr>
      <w:r>
        <w:t xml:space="preserve">The delays </w:t>
      </w:r>
      <w:r w:rsidR="00E72CFE">
        <w:t xml:space="preserve">measurements </w:t>
      </w:r>
      <w:r>
        <w:t>should be calculated and reported per QFI.</w:t>
      </w:r>
    </w:p>
    <w:p w14:paraId="14C694C9" w14:textId="38575282" w:rsidR="00CE0564" w:rsidRDefault="00A60506" w:rsidP="0013297D">
      <w:pPr>
        <w:spacing w:before="120" w:after="0"/>
      </w:pPr>
      <w:r>
        <w:t>Option</w:t>
      </w:r>
      <w:r w:rsidR="00D27B6D">
        <w:t xml:space="preserve"> </w:t>
      </w:r>
      <w:r w:rsidR="00163823">
        <w:t>2</w:t>
      </w:r>
      <w:r w:rsidR="00D27B6D">
        <w:t xml:space="preserve"> </w:t>
      </w:r>
      <w:r w:rsidR="007E1C45">
        <w:t>involve</w:t>
      </w:r>
      <w:r w:rsidR="00CE0564">
        <w:t>s</w:t>
      </w:r>
      <w:r w:rsidR="007E1C45">
        <w:t xml:space="preserve"> </w:t>
      </w:r>
      <w:r w:rsidR="00CE0564">
        <w:t xml:space="preserve">including the </w:t>
      </w:r>
      <w:proofErr w:type="spellStart"/>
      <w:r w:rsidR="00CE0564">
        <w:t>Uu</w:t>
      </w:r>
      <w:proofErr w:type="spellEnd"/>
      <w:r w:rsidR="00CE0564">
        <w:t xml:space="preserve"> delay information in GTP-U headers of UL user plane packets that are being sent to the UPF. </w:t>
      </w:r>
    </w:p>
    <w:p w14:paraId="55B41B1A" w14:textId="59828526" w:rsidR="00CE0564" w:rsidRDefault="00CE0564" w:rsidP="0013297D">
      <w:pPr>
        <w:spacing w:before="120" w:after="0"/>
      </w:pPr>
      <w:r>
        <w:t xml:space="preserve">Option </w:t>
      </w:r>
      <w:r w:rsidR="00163823">
        <w:t>3</w:t>
      </w:r>
      <w:r>
        <w:t xml:space="preserve"> is useful if there </w:t>
      </w:r>
      <w:r w:rsidR="00163823">
        <w:t>are</w:t>
      </w:r>
      <w:r>
        <w:t xml:space="preserve"> no UL user plane packet</w:t>
      </w:r>
      <w:r w:rsidR="00163823">
        <w:t>s</w:t>
      </w:r>
      <w:r>
        <w:t xml:space="preserve"> that </w:t>
      </w:r>
      <w:r w:rsidR="00163823">
        <w:t>are</w:t>
      </w:r>
      <w:r>
        <w:t xml:space="preserve"> being sent to the UPF for a long time. RAN node then </w:t>
      </w:r>
      <w:proofErr w:type="gramStart"/>
      <w:r>
        <w:t>has to</w:t>
      </w:r>
      <w:proofErr w:type="gramEnd"/>
      <w:r>
        <w:t xml:space="preserve"> generate a dummy GTP-U packet to transfer the UL/DL </w:t>
      </w:r>
      <w:proofErr w:type="spellStart"/>
      <w:r>
        <w:t>Uu</w:t>
      </w:r>
      <w:proofErr w:type="spellEnd"/>
      <w:r>
        <w:t xml:space="preserve"> delay information.</w:t>
      </w:r>
    </w:p>
    <w:p w14:paraId="42F2BE8B" w14:textId="77777777" w:rsidR="00D40F9A" w:rsidRDefault="00CE0564" w:rsidP="0013297D">
      <w:pPr>
        <w:spacing w:before="120" w:after="0"/>
      </w:pPr>
      <w:r>
        <w:t xml:space="preserve">Both Options </w:t>
      </w:r>
      <w:r w:rsidR="00163823">
        <w:t>2</w:t>
      </w:r>
      <w:r>
        <w:t xml:space="preserve"> and </w:t>
      </w:r>
      <w:r w:rsidR="00163823">
        <w:t>3</w:t>
      </w:r>
      <w:r>
        <w:t xml:space="preserve"> may have significant processing overhead at the RAN node if </w:t>
      </w:r>
      <w:proofErr w:type="spellStart"/>
      <w:r w:rsidR="00977C1F">
        <w:t>Uu</w:t>
      </w:r>
      <w:proofErr w:type="spellEnd"/>
      <w:r w:rsidR="00977C1F">
        <w:t xml:space="preserve"> </w:t>
      </w:r>
      <w:r>
        <w:t>delay</w:t>
      </w:r>
      <w:r w:rsidR="00977C1F">
        <w:t xml:space="preserve"> measurements are</w:t>
      </w:r>
      <w:r>
        <w:t xml:space="preserve"> available </w:t>
      </w:r>
      <w:r w:rsidR="00977C1F">
        <w:t xml:space="preserve">frequently </w:t>
      </w:r>
      <w:r>
        <w:t>and need to be transferred.</w:t>
      </w:r>
    </w:p>
    <w:p w14:paraId="17FD9CDA" w14:textId="3818C468" w:rsidR="00F64CEA" w:rsidRDefault="00B935EC" w:rsidP="00F56913">
      <w:pPr>
        <w:spacing w:before="120" w:after="0"/>
        <w:rPr>
          <w:rFonts w:eastAsia="MS Mincho"/>
        </w:rPr>
      </w:pPr>
      <w:r>
        <w:rPr>
          <w:lang w:val="en-US" w:eastAsia="zh-CN"/>
        </w:rPr>
        <w:lastRenderedPageBreak/>
        <w:t xml:space="preserve">GTP-U is designed to carry 3GPP specific information </w:t>
      </w:r>
      <w:r w:rsidR="003825F5">
        <w:rPr>
          <w:lang w:val="en-US" w:eastAsia="zh-CN"/>
        </w:rPr>
        <w:t>in</w:t>
      </w:r>
      <w:r>
        <w:rPr>
          <w:lang w:val="en-US" w:eastAsia="zh-CN"/>
        </w:rPr>
        <w:t xml:space="preserve"> extension headers. </w:t>
      </w:r>
      <w:r w:rsidR="004877DA">
        <w:t xml:space="preserve">For Options 2 and 3, the PDU Session Container GTP-U extension header can be used to carry the </w:t>
      </w:r>
      <w:proofErr w:type="spellStart"/>
      <w:r w:rsidR="004877DA">
        <w:t>Uu</w:t>
      </w:r>
      <w:proofErr w:type="spellEnd"/>
      <w:r w:rsidR="004877DA">
        <w:t xml:space="preserve"> DL/UL and N3 DL delay measurements in </w:t>
      </w:r>
      <w:r w:rsidR="00474373">
        <w:t xml:space="preserve">the </w:t>
      </w:r>
      <w:r w:rsidR="004877DA">
        <w:t>UL GTP-U packets</w:t>
      </w:r>
      <w:r>
        <w:t xml:space="preserve"> [</w:t>
      </w:r>
      <w:r w:rsidR="007A30B8">
        <w:t>4</w:t>
      </w:r>
      <w:r>
        <w:t>][</w:t>
      </w:r>
      <w:r w:rsidR="007A30B8">
        <w:t>5</w:t>
      </w:r>
      <w:r>
        <w:t>]</w:t>
      </w:r>
      <w:r w:rsidR="004877DA">
        <w:t>.</w:t>
      </w:r>
      <w:r>
        <w:t xml:space="preserve"> </w:t>
      </w:r>
      <w:r w:rsidR="00573BA5">
        <w:t>The UL PDU Session Information procedure in [</w:t>
      </w:r>
      <w:r w:rsidR="007A30B8">
        <w:t>5</w:t>
      </w:r>
      <w:r w:rsidR="00573BA5">
        <w:t xml:space="preserve">] can be used, which uses </w:t>
      </w:r>
      <w:r w:rsidR="00573BA5">
        <w:rPr>
          <w:rFonts w:eastAsia="MS Mincho"/>
        </w:rPr>
        <w:t>UL PDU SESSION INFORMATION frames.</w:t>
      </w:r>
      <w:r w:rsidR="00474373">
        <w:rPr>
          <w:rFonts w:eastAsia="MS Mincho"/>
        </w:rPr>
        <w:t xml:space="preserve"> </w:t>
      </w:r>
    </w:p>
    <w:p w14:paraId="26A1F449" w14:textId="2933A293" w:rsidR="00B37918" w:rsidRPr="00F56913" w:rsidRDefault="00F64CEA" w:rsidP="00F56913">
      <w:pPr>
        <w:spacing w:before="120" w:after="0"/>
        <w:rPr>
          <w:rFonts w:eastAsia="MS Mincho"/>
        </w:rPr>
      </w:pPr>
      <w:r w:rsidRPr="001740B6">
        <w:rPr>
          <w:rFonts w:eastAsia="MS Mincho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72C10D" wp14:editId="3CF09E3F">
                <wp:simplePos x="0" y="0"/>
                <wp:positionH relativeFrom="margin">
                  <wp:align>center</wp:align>
                </wp:positionH>
                <wp:positionV relativeFrom="paragraph">
                  <wp:posOffset>339090</wp:posOffset>
                </wp:positionV>
                <wp:extent cx="5905500" cy="36290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3629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33397" w14:textId="77777777" w:rsidR="00B37918" w:rsidRPr="00DA4C92" w:rsidRDefault="00B37918" w:rsidP="00B37918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rFonts w:eastAsia="Times New Roman"/>
                                <w:i w:val="0"/>
                                <w:color w:val="00B050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131BBA">
                              <w:rPr>
                                <w:rFonts w:asciiTheme="minorHAnsi" w:hAnsiTheme="minorHAnsi" w:cstheme="minorHAnsi"/>
                                <w:i w:val="0"/>
                                <w:color w:val="00B050"/>
                                <w:sz w:val="28"/>
                                <w:szCs w:val="28"/>
                                <w:lang w:val="fr-FR"/>
                              </w:rPr>
                              <w:t>5.5.2.2</w:t>
                            </w:r>
                            <w:r w:rsidRPr="00131BBA">
                              <w:rPr>
                                <w:rFonts w:asciiTheme="minorHAnsi" w:hAnsiTheme="minorHAnsi" w:cstheme="minorHAnsi"/>
                                <w:i w:val="0"/>
                                <w:color w:val="00B050"/>
                                <w:sz w:val="28"/>
                                <w:szCs w:val="28"/>
                                <w:lang w:val="fr-FR"/>
                              </w:rPr>
                              <w:tab/>
                              <w:t>UL PDU SESSION INFORMATION (PDU Type 1)</w:t>
                            </w:r>
                          </w:p>
                          <w:p w14:paraId="096F24C4" w14:textId="77777777" w:rsidR="00B37918" w:rsidRDefault="00B37918" w:rsidP="00B37918">
                            <w:pPr>
                              <w:rPr>
                                <w:rFonts w:eastAsia="MS Mincho"/>
                                <w:color w:val="00B050"/>
                              </w:rPr>
                            </w:pPr>
                          </w:p>
                          <w:p w14:paraId="07E21ED1" w14:textId="77777777" w:rsidR="00B37918" w:rsidRPr="001B0F44" w:rsidRDefault="00B37918" w:rsidP="00B37918">
                            <w:pPr>
                              <w:rPr>
                                <w:rFonts w:eastAsia="MS Mincho"/>
                                <w:color w:val="00B050"/>
                              </w:rPr>
                            </w:pPr>
                            <w:r w:rsidRPr="001B0F44">
                              <w:rPr>
                                <w:rFonts w:eastAsia="MS Mincho"/>
                                <w:color w:val="00B050"/>
                              </w:rPr>
                              <w:t>This frame format is defined to allow the UPF to receive some control information elements which are associated with the transfer of a packet over the interface.</w:t>
                            </w:r>
                          </w:p>
                          <w:p w14:paraId="08C4E077" w14:textId="77777777" w:rsidR="00B37918" w:rsidRPr="00DA4C92" w:rsidRDefault="00B37918" w:rsidP="00B37918">
                            <w:pPr>
                              <w:rPr>
                                <w:rFonts w:eastAsia="MS Mincho"/>
                                <w:color w:val="00B050"/>
                              </w:rPr>
                            </w:pPr>
                            <w:r w:rsidRPr="001B0F44">
                              <w:rPr>
                                <w:rFonts w:eastAsia="MS Mincho"/>
                                <w:color w:val="00B050"/>
                              </w:rPr>
                              <w:t>The following shows the respective UL PDU SESSION INFORMATION</w:t>
                            </w:r>
                            <w:r w:rsidRPr="001B0F44">
                              <w:rPr>
                                <w:rFonts w:eastAsia="MS Mincho"/>
                                <w:color w:val="00B050"/>
                                <w:lang w:eastAsia="zh-CN"/>
                              </w:rPr>
                              <w:t xml:space="preserve"> </w:t>
                            </w:r>
                            <w:r w:rsidRPr="001B0F44">
                              <w:rPr>
                                <w:rFonts w:eastAsia="MS Mincho"/>
                                <w:color w:val="00B050"/>
                              </w:rPr>
                              <w:t>frame.</w:t>
                            </w:r>
                          </w:p>
                          <w:tbl>
                            <w:tblPr>
                              <w:tblW w:w="7620" w:type="dxa"/>
                              <w:tblInd w:w="170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02" w:type="dxa"/>
                                <w:right w:w="102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71"/>
                              <w:gridCol w:w="746"/>
                              <w:gridCol w:w="799"/>
                              <w:gridCol w:w="774"/>
                              <w:gridCol w:w="773"/>
                              <w:gridCol w:w="774"/>
                              <w:gridCol w:w="774"/>
                              <w:gridCol w:w="790"/>
                              <w:gridCol w:w="1419"/>
                            </w:tblGrid>
                            <w:tr w:rsidR="00B37918" w:rsidRPr="001B0F44" w14:paraId="524D8F02" w14:textId="77777777" w:rsidTr="003F2A7A">
                              <w:trPr>
                                <w:cantSplit/>
                              </w:trPr>
                              <w:tc>
                                <w:tcPr>
                                  <w:tcW w:w="6195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03E3F2FA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Bits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D9D9D9"/>
                                  <w:textDirection w:val="tbRl"/>
                                  <w:vAlign w:val="center"/>
                                  <w:hideMark/>
                                </w:tcPr>
                                <w:p w14:paraId="5AED07B5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ind w:left="113" w:right="113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Number of Octets</w:t>
                                  </w:r>
                                </w:p>
                              </w:tc>
                            </w:tr>
                            <w:tr w:rsidR="00B37918" w:rsidRPr="001B0F44" w14:paraId="5983E90F" w14:textId="77777777" w:rsidTr="003F2A7A">
                              <w:trPr>
                                <w:cantSplit/>
                              </w:trPr>
                              <w:tc>
                                <w:tcPr>
                                  <w:tcW w:w="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04741AEB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75395F04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34FF1EC1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3A4BA728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03588998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76A33A72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6F062A63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nil"/>
                                  </w:tcBorders>
                                  <w:shd w:val="clear" w:color="auto" w:fill="D9D9D9"/>
                                  <w:hideMark/>
                                </w:tcPr>
                                <w:p w14:paraId="5A950549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F89BF6" w14:textId="77777777" w:rsidR="00B37918" w:rsidRPr="001B0F44" w:rsidRDefault="00B37918" w:rsidP="00B37918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color w:val="00B050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B37918" w:rsidRPr="001B0F44" w14:paraId="1A55706E" w14:textId="77777777" w:rsidTr="003F2A7A">
                              <w:trPr>
                                <w:cantSplit/>
                                <w:trHeight w:val="538"/>
                              </w:trPr>
                              <w:tc>
                                <w:tcPr>
                                  <w:tcW w:w="3088" w:type="dxa"/>
                                  <w:gridSpan w:val="4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hideMark/>
                                </w:tcPr>
                                <w:p w14:paraId="3490C33C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PDU Type (=1)</w:t>
                                  </w:r>
                                </w:p>
                              </w:tc>
                              <w:tc>
                                <w:tcPr>
                                  <w:tcW w:w="3107" w:type="dxa"/>
                                  <w:gridSpan w:val="4"/>
                                  <w:tcBorders>
                                    <w:top w:val="single" w:sz="18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hideMark/>
                                </w:tcPr>
                                <w:p w14:paraId="309EA605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ko-KR"/>
                                    </w:rPr>
                                  </w:pPr>
                                  <w:r w:rsidRPr="00862ABB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ko-KR"/>
                                    </w:rPr>
                                    <w:t>Spare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53E3C2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eastAsia="Times New Roman" w:hAnsi="Arial"/>
                                      <w:color w:val="00B050"/>
                                      <w:sz w:val="18"/>
                                      <w:lang w:eastAsia="en-GB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7918" w:rsidRPr="001B0F44" w14:paraId="2D933467" w14:textId="77777777" w:rsidTr="003F2A7A">
                              <w:trPr>
                                <w:cantSplit/>
                              </w:trPr>
                              <w:tc>
                                <w:tcPr>
                                  <w:tcW w:w="151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AC6F577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zh-CN"/>
                                    </w:rPr>
                                  </w:pPr>
                                  <w:r w:rsidRPr="00862ABB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zh-CN"/>
                                    </w:rPr>
                                    <w:t>Spare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hideMark/>
                                </w:tcPr>
                                <w:p w14:paraId="1DC3B757" w14:textId="77777777" w:rsidR="00B37918" w:rsidRPr="001B0F44" w:rsidRDefault="00B37918" w:rsidP="00B37918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en-GB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ko-KR"/>
                                    </w:rPr>
                                    <w:t xml:space="preserve">QoS Flow Identifier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85D47AA" w14:textId="77777777" w:rsidR="00B37918" w:rsidRPr="001B0F44" w:rsidRDefault="00B37918" w:rsidP="00B37918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7918" w:rsidRPr="001B0F44" w14:paraId="2A5B5B61" w14:textId="77777777" w:rsidTr="003F2A7A">
                              <w:trPr>
                                <w:cantSplit/>
                                <w:trHeight w:val="817"/>
                              </w:trPr>
                              <w:tc>
                                <w:tcPr>
                                  <w:tcW w:w="6195" w:type="dxa"/>
                                  <w:gridSpan w:val="8"/>
                                  <w:tcBorders>
                                    <w:top w:val="single" w:sz="18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hideMark/>
                                </w:tcPr>
                                <w:p w14:paraId="034E1FC6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</w:pPr>
                                  <w:r w:rsidRPr="00450EAC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Padding</w:t>
                                  </w: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hideMark/>
                                </w:tcPr>
                                <w:p w14:paraId="6725A5ED" w14:textId="77777777" w:rsidR="00B37918" w:rsidRPr="001B0F44" w:rsidRDefault="00B37918" w:rsidP="00B37918">
                                  <w:pPr>
                                    <w:keepNext/>
                                    <w:keepLines/>
                                    <w:spacing w:before="120"/>
                                    <w:jc w:val="center"/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ko-KR"/>
                                    </w:rPr>
                                  </w:pP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</w:rPr>
                                    <w:t>0-</w:t>
                                  </w:r>
                                  <w:r w:rsidRPr="001B0F44">
                                    <w:rPr>
                                      <w:rFonts w:ascii="Arial" w:hAnsi="Arial"/>
                                      <w:color w:val="00B050"/>
                                      <w:sz w:val="18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0DCD6066" w14:textId="77777777" w:rsidR="00B37918" w:rsidRPr="004D6569" w:rsidRDefault="00B37918" w:rsidP="00B37918">
                            <w:pPr>
                              <w:pStyle w:val="TF"/>
                              <w:rPr>
                                <w:color w:val="00B050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1B0F44">
                              <w:rPr>
                                <w:color w:val="00B050"/>
                                <w:lang w:val="fr-FR"/>
                              </w:rPr>
                              <w:br/>
                              <w:t xml:space="preserve">                        Figure 5.5.2.2-1: UL </w:t>
                            </w:r>
                            <w:r w:rsidRPr="001B0F44">
                              <w:rPr>
                                <w:rFonts w:eastAsia="Malgun Gothic"/>
                                <w:color w:val="00B050"/>
                                <w:lang w:val="fr-FR" w:eastAsia="ko-KR"/>
                              </w:rPr>
                              <w:t>PDU SESSION INFORMATION</w:t>
                            </w:r>
                            <w:r w:rsidRPr="001B0F44">
                              <w:rPr>
                                <w:color w:val="00B050"/>
                                <w:lang w:val="fr-FR"/>
                              </w:rPr>
                              <w:t xml:space="preserve"> (PDU Type 1) Format</w:t>
                            </w:r>
                          </w:p>
                          <w:p w14:paraId="4841F45A" w14:textId="7C51C073" w:rsidR="001740B6" w:rsidRDefault="001740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72C1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.7pt;width:465pt;height:285.7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">
                <v:textbox>
                  <w:txbxContent>
                    <w:p w14:paraId="68D33397" w14:textId="77777777" w:rsidR="00B37918" w:rsidRPr="00DA4C92" w:rsidRDefault="00B37918" w:rsidP="00B37918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rFonts w:eastAsia="Times New Roman"/>
                          <w:i w:val="0"/>
                          <w:color w:val="00B050"/>
                          <w:sz w:val="28"/>
                          <w:szCs w:val="28"/>
                          <w:lang w:val="fr-FR"/>
                        </w:rPr>
                      </w:pPr>
                      <w:r w:rsidRPr="00131BBA">
                        <w:rPr>
                          <w:rFonts w:asciiTheme="minorHAnsi" w:hAnsiTheme="minorHAnsi" w:cstheme="minorHAnsi"/>
                          <w:i w:val="0"/>
                          <w:color w:val="00B050"/>
                          <w:sz w:val="28"/>
                          <w:szCs w:val="28"/>
                          <w:lang w:val="fr-FR"/>
                        </w:rPr>
                        <w:t>5.5.2.2</w:t>
                      </w:r>
                      <w:r w:rsidRPr="00131BBA">
                        <w:rPr>
                          <w:rFonts w:asciiTheme="minorHAnsi" w:hAnsiTheme="minorHAnsi" w:cstheme="minorHAnsi"/>
                          <w:i w:val="0"/>
                          <w:color w:val="00B050"/>
                          <w:sz w:val="28"/>
                          <w:szCs w:val="28"/>
                          <w:lang w:val="fr-FR"/>
                        </w:rPr>
                        <w:tab/>
                        <w:t>UL PDU SESSION INFORMATION (PDU Type 1)</w:t>
                      </w:r>
                    </w:p>
                    <w:p w14:paraId="096F24C4" w14:textId="77777777" w:rsidR="00B37918" w:rsidRDefault="00B37918" w:rsidP="00B37918">
                      <w:pPr>
                        <w:rPr>
                          <w:rFonts w:eastAsia="MS Mincho"/>
                          <w:color w:val="00B050"/>
                        </w:rPr>
                      </w:pPr>
                    </w:p>
                    <w:p w14:paraId="07E21ED1" w14:textId="77777777" w:rsidR="00B37918" w:rsidRPr="001B0F44" w:rsidRDefault="00B37918" w:rsidP="00B37918">
                      <w:pPr>
                        <w:rPr>
                          <w:rFonts w:eastAsia="MS Mincho"/>
                          <w:color w:val="00B050"/>
                        </w:rPr>
                      </w:pPr>
                      <w:r w:rsidRPr="001B0F44">
                        <w:rPr>
                          <w:rFonts w:eastAsia="MS Mincho"/>
                          <w:color w:val="00B050"/>
                        </w:rPr>
                        <w:t>This frame format is defined to allow the UPF to receive some control information elements which are associated with the transfer of a packet over the interface.</w:t>
                      </w:r>
                    </w:p>
                    <w:p w14:paraId="08C4E077" w14:textId="77777777" w:rsidR="00B37918" w:rsidRPr="00DA4C92" w:rsidRDefault="00B37918" w:rsidP="00B37918">
                      <w:pPr>
                        <w:rPr>
                          <w:rFonts w:eastAsia="MS Mincho"/>
                          <w:color w:val="00B050"/>
                        </w:rPr>
                      </w:pPr>
                      <w:r w:rsidRPr="001B0F44">
                        <w:rPr>
                          <w:rFonts w:eastAsia="MS Mincho"/>
                          <w:color w:val="00B050"/>
                        </w:rPr>
                        <w:t>The following shows the respective UL PDU SESSION INFORMATION</w:t>
                      </w:r>
                      <w:r w:rsidRPr="001B0F44">
                        <w:rPr>
                          <w:rFonts w:eastAsia="MS Mincho"/>
                          <w:color w:val="00B050"/>
                          <w:lang w:eastAsia="zh-CN"/>
                        </w:rPr>
                        <w:t xml:space="preserve"> </w:t>
                      </w:r>
                      <w:r w:rsidRPr="001B0F44">
                        <w:rPr>
                          <w:rFonts w:eastAsia="MS Mincho"/>
                          <w:color w:val="00B050"/>
                        </w:rPr>
                        <w:t>frame.</w:t>
                      </w:r>
                    </w:p>
                    <w:tbl>
                      <w:tblPr>
                        <w:tblW w:w="7620" w:type="dxa"/>
                        <w:tblInd w:w="170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02" w:type="dxa"/>
                          <w:right w:w="102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71"/>
                        <w:gridCol w:w="746"/>
                        <w:gridCol w:w="799"/>
                        <w:gridCol w:w="774"/>
                        <w:gridCol w:w="773"/>
                        <w:gridCol w:w="774"/>
                        <w:gridCol w:w="774"/>
                        <w:gridCol w:w="790"/>
                        <w:gridCol w:w="1419"/>
                      </w:tblGrid>
                      <w:tr w:rsidR="00B37918" w:rsidRPr="001B0F44" w14:paraId="524D8F02" w14:textId="77777777" w:rsidTr="003F2A7A">
                        <w:trPr>
                          <w:cantSplit/>
                        </w:trPr>
                        <w:tc>
                          <w:tcPr>
                            <w:tcW w:w="6195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D9D9D9"/>
                            <w:hideMark/>
                          </w:tcPr>
                          <w:p w14:paraId="03E3F2FA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Bits</w:t>
                            </w:r>
                          </w:p>
                        </w:tc>
                        <w:tc>
                          <w:tcPr>
                            <w:tcW w:w="141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D9D9D9"/>
                            <w:textDirection w:val="tbRl"/>
                            <w:vAlign w:val="center"/>
                            <w:hideMark/>
                          </w:tcPr>
                          <w:p w14:paraId="5AED07B5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ind w:left="113" w:right="113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Number of Octets</w:t>
                            </w:r>
                          </w:p>
                        </w:tc>
                      </w:tr>
                      <w:tr w:rsidR="00B37918" w:rsidRPr="001B0F44" w14:paraId="5983E90F" w14:textId="77777777" w:rsidTr="003F2A7A">
                        <w:trPr>
                          <w:cantSplit/>
                        </w:trPr>
                        <w:tc>
                          <w:tcPr>
                            <w:tcW w:w="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04741AEB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75395F04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34FF1EC1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3A4BA728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03588998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76A33A72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D9D9D9"/>
                            <w:hideMark/>
                          </w:tcPr>
                          <w:p w14:paraId="6F062A63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nil"/>
                            </w:tcBorders>
                            <w:shd w:val="clear" w:color="auto" w:fill="D9D9D9"/>
                            <w:hideMark/>
                          </w:tcPr>
                          <w:p w14:paraId="5A950549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F89BF6" w14:textId="77777777" w:rsidR="00B37918" w:rsidRPr="001B0F44" w:rsidRDefault="00B37918" w:rsidP="00B37918">
                            <w:pPr>
                              <w:spacing w:after="0"/>
                              <w:rPr>
                                <w:rFonts w:ascii="Arial" w:eastAsia="Times New Roman" w:hAnsi="Arial"/>
                                <w:color w:val="00B050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B37918" w:rsidRPr="001B0F44" w14:paraId="1A55706E" w14:textId="77777777" w:rsidTr="003F2A7A">
                        <w:trPr>
                          <w:cantSplit/>
                          <w:trHeight w:val="538"/>
                        </w:trPr>
                        <w:tc>
                          <w:tcPr>
                            <w:tcW w:w="3088" w:type="dxa"/>
                            <w:gridSpan w:val="4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hideMark/>
                          </w:tcPr>
                          <w:p w14:paraId="3490C33C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PDU Type (=1)</w:t>
                            </w:r>
                          </w:p>
                        </w:tc>
                        <w:tc>
                          <w:tcPr>
                            <w:tcW w:w="3107" w:type="dxa"/>
                            <w:gridSpan w:val="4"/>
                            <w:tcBorders>
                              <w:top w:val="single" w:sz="18" w:space="0" w:color="auto"/>
                              <w:left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hideMark/>
                          </w:tcPr>
                          <w:p w14:paraId="309EA605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  <w:lang w:eastAsia="ko-KR"/>
                              </w:rPr>
                            </w:pPr>
                            <w:r w:rsidRPr="00862ABB">
                              <w:rPr>
                                <w:rFonts w:ascii="Arial" w:hAnsi="Arial"/>
                                <w:color w:val="00B050"/>
                                <w:sz w:val="18"/>
                                <w:lang w:eastAsia="ko-KR"/>
                              </w:rPr>
                              <w:t>Spare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53E3C2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eastAsia="Times New Roman" w:hAnsi="Arial"/>
                                <w:color w:val="00B050"/>
                                <w:sz w:val="18"/>
                                <w:lang w:eastAsia="en-GB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1</w:t>
                            </w:r>
                          </w:p>
                        </w:tc>
                      </w:tr>
                      <w:tr w:rsidR="00B37918" w:rsidRPr="001B0F44" w14:paraId="2D933467" w14:textId="77777777" w:rsidTr="003F2A7A">
                        <w:trPr>
                          <w:cantSplit/>
                        </w:trPr>
                        <w:tc>
                          <w:tcPr>
                            <w:tcW w:w="1517" w:type="dxa"/>
                            <w:gridSpan w:val="2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AC6F577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  <w:lang w:eastAsia="zh-CN"/>
                              </w:rPr>
                            </w:pPr>
                            <w:r w:rsidRPr="00862ABB">
                              <w:rPr>
                                <w:rFonts w:ascii="Arial" w:hAnsi="Arial"/>
                                <w:color w:val="00B050"/>
                                <w:sz w:val="18"/>
                                <w:lang w:eastAsia="zh-CN"/>
                              </w:rPr>
                              <w:t>Spare</w:t>
                            </w:r>
                          </w:p>
                        </w:tc>
                        <w:tc>
                          <w:tcPr>
                            <w:tcW w:w="4678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hideMark/>
                          </w:tcPr>
                          <w:p w14:paraId="1DC3B757" w14:textId="77777777" w:rsidR="00B37918" w:rsidRPr="001B0F44" w:rsidRDefault="00B37918" w:rsidP="00B37918">
                            <w:pPr>
                              <w:spacing w:after="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  <w:lang w:eastAsia="en-GB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  <w:lang w:eastAsia="ko-KR"/>
                              </w:rPr>
                              <w:t xml:space="preserve">QoS Flow Identifier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85D47AA" w14:textId="77777777" w:rsidR="00B37918" w:rsidRPr="001B0F44" w:rsidRDefault="00B37918" w:rsidP="00B37918">
                            <w:pPr>
                              <w:spacing w:after="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1</w:t>
                            </w:r>
                          </w:p>
                        </w:tc>
                      </w:tr>
                      <w:tr w:rsidR="00B37918" w:rsidRPr="001B0F44" w14:paraId="2A5B5B61" w14:textId="77777777" w:rsidTr="003F2A7A">
                        <w:trPr>
                          <w:cantSplit/>
                          <w:trHeight w:val="817"/>
                        </w:trPr>
                        <w:tc>
                          <w:tcPr>
                            <w:tcW w:w="6195" w:type="dxa"/>
                            <w:gridSpan w:val="8"/>
                            <w:tcBorders>
                              <w:top w:val="single" w:sz="18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hideMark/>
                          </w:tcPr>
                          <w:p w14:paraId="034E1FC6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</w:pPr>
                            <w:r w:rsidRPr="00450EAC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Padding</w:t>
                            </w: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hideMark/>
                          </w:tcPr>
                          <w:p w14:paraId="6725A5ED" w14:textId="77777777" w:rsidR="00B37918" w:rsidRPr="001B0F44" w:rsidRDefault="00B37918" w:rsidP="00B37918">
                            <w:pPr>
                              <w:keepNext/>
                              <w:keepLines/>
                              <w:spacing w:before="120"/>
                              <w:jc w:val="center"/>
                              <w:rPr>
                                <w:rFonts w:ascii="Arial" w:hAnsi="Arial"/>
                                <w:color w:val="00B050"/>
                                <w:sz w:val="18"/>
                                <w:lang w:eastAsia="ko-KR"/>
                              </w:rPr>
                            </w:pP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</w:rPr>
                              <w:t>0-</w:t>
                            </w:r>
                            <w:r w:rsidRPr="001B0F44">
                              <w:rPr>
                                <w:rFonts w:ascii="Arial" w:hAnsi="Arial"/>
                                <w:color w:val="00B050"/>
                                <w:sz w:val="18"/>
                                <w:lang w:eastAsia="ko-KR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0DCD6066" w14:textId="77777777" w:rsidR="00B37918" w:rsidRPr="004D6569" w:rsidRDefault="00B37918" w:rsidP="00B37918">
                      <w:pPr>
                        <w:pStyle w:val="TF"/>
                        <w:rPr>
                          <w:color w:val="00B050"/>
                          <w:sz w:val="20"/>
                          <w:szCs w:val="20"/>
                          <w:lang w:val="fr-FR"/>
                        </w:rPr>
                      </w:pPr>
                      <w:r w:rsidRPr="001B0F44">
                        <w:rPr>
                          <w:color w:val="00B050"/>
                          <w:lang w:val="fr-FR"/>
                        </w:rPr>
                        <w:br/>
                        <w:t xml:space="preserve">                        Figure 5.5.2.2-1: UL </w:t>
                      </w:r>
                      <w:r w:rsidRPr="001B0F44">
                        <w:rPr>
                          <w:rFonts w:eastAsia="Malgun Gothic"/>
                          <w:color w:val="00B050"/>
                          <w:lang w:val="fr-FR" w:eastAsia="ko-KR"/>
                        </w:rPr>
                        <w:t>PDU SESSION INFORMATION</w:t>
                      </w:r>
                      <w:r w:rsidRPr="001B0F44">
                        <w:rPr>
                          <w:color w:val="00B050"/>
                          <w:lang w:val="fr-FR"/>
                        </w:rPr>
                        <w:t xml:space="preserve"> (PDU Type 1) Format</w:t>
                      </w:r>
                    </w:p>
                    <w:p w14:paraId="4841F45A" w14:textId="7C51C073" w:rsidR="001740B6" w:rsidRDefault="001740B6"/>
                  </w:txbxContent>
                </v:textbox>
                <w10:wrap type="square" anchorx="margin"/>
              </v:shape>
            </w:pict>
          </mc:Fallback>
        </mc:AlternateContent>
      </w:r>
      <w:r w:rsidR="00027E6E">
        <w:rPr>
          <w:rFonts w:eastAsia="MS Mincho"/>
        </w:rPr>
        <w:t xml:space="preserve">Excerpt from </w:t>
      </w:r>
      <w:r w:rsidR="001B0F44">
        <w:rPr>
          <w:rFonts w:eastAsia="MS Mincho"/>
        </w:rPr>
        <w:t>Section 5.5.2.2 in [</w:t>
      </w:r>
      <w:r w:rsidR="007A30B8">
        <w:rPr>
          <w:rFonts w:eastAsia="MS Mincho"/>
        </w:rPr>
        <w:t>5</w:t>
      </w:r>
      <w:r w:rsidR="001B0F44">
        <w:rPr>
          <w:rFonts w:eastAsia="MS Mincho"/>
        </w:rPr>
        <w:t xml:space="preserve">] </w:t>
      </w:r>
      <w:r w:rsidR="00BF018D">
        <w:rPr>
          <w:rFonts w:eastAsia="MS Mincho"/>
        </w:rPr>
        <w:t xml:space="preserve">that </w:t>
      </w:r>
      <w:r w:rsidR="001B0F44">
        <w:rPr>
          <w:rFonts w:eastAsia="MS Mincho"/>
        </w:rPr>
        <w:t>describes an UL PDU SESSION INFORMATION frame</w:t>
      </w:r>
      <w:bookmarkStart w:id="4" w:name="_Toc534727728"/>
      <w:r>
        <w:rPr>
          <w:rFonts w:eastAsia="MS Mincho"/>
        </w:rPr>
        <w:t>:</w:t>
      </w:r>
    </w:p>
    <w:bookmarkEnd w:id="4"/>
    <w:p w14:paraId="3347861D" w14:textId="517560FD" w:rsidR="00EC63A2" w:rsidRDefault="00DA4C92" w:rsidP="0013297D">
      <w:pPr>
        <w:pStyle w:val="ListParagraph"/>
        <w:numPr>
          <w:ilvl w:val="0"/>
          <w:numId w:val="35"/>
        </w:numPr>
        <w:spacing w:before="120" w:after="0"/>
      </w:pPr>
      <w:r>
        <w:t xml:space="preserve">The </w:t>
      </w:r>
      <w:r w:rsidRPr="00B37918">
        <w:rPr>
          <w:rFonts w:eastAsia="MS Mincho"/>
        </w:rPr>
        <w:t>UL PDU SESSION INFORMATION frame already contains the QFI information</w:t>
      </w:r>
      <w:r w:rsidR="00E1565F" w:rsidRPr="00B37918">
        <w:rPr>
          <w:rFonts w:eastAsia="MS Mincho"/>
        </w:rPr>
        <w:t xml:space="preserve"> so that delay measurements can be reported for each QFI for which delay measurements have been configured by SMF.</w:t>
      </w:r>
    </w:p>
    <w:p w14:paraId="382156F4" w14:textId="1718F3A4" w:rsidR="00575CF4" w:rsidRDefault="00575CF4" w:rsidP="0013297D">
      <w:pPr>
        <w:spacing w:before="120" w:after="0"/>
      </w:pPr>
      <w:r>
        <w:t>Option 4 should be supported since it is part</w:t>
      </w:r>
      <w:r w:rsidR="00A60506">
        <w:t xml:space="preserve"> of MDT </w:t>
      </w:r>
      <w:r w:rsidR="00D27B6D">
        <w:t>reporting</w:t>
      </w:r>
      <w:r w:rsidR="00A60506">
        <w:t>.</w:t>
      </w:r>
    </w:p>
    <w:p w14:paraId="53C7F4E7" w14:textId="2DDACBD5" w:rsidR="0029297D" w:rsidRDefault="00E17B81" w:rsidP="0013297D">
      <w:pPr>
        <w:spacing w:before="120" w:after="0"/>
        <w:rPr>
          <w:b/>
        </w:rPr>
      </w:pPr>
      <w:r>
        <w:rPr>
          <w:b/>
        </w:rPr>
        <w:t xml:space="preserve">Proposal </w:t>
      </w:r>
      <w:r w:rsidR="00F01D31">
        <w:rPr>
          <w:b/>
        </w:rPr>
        <w:t>1</w:t>
      </w:r>
      <w:r w:rsidR="00394EBA">
        <w:rPr>
          <w:b/>
        </w:rPr>
        <w:t>.</w:t>
      </w:r>
      <w:r>
        <w:rPr>
          <w:b/>
        </w:rPr>
        <w:t xml:space="preserve"> </w:t>
      </w:r>
      <w:proofErr w:type="spellStart"/>
      <w:r w:rsidR="007129F5">
        <w:rPr>
          <w:b/>
        </w:rPr>
        <w:t>gNB</w:t>
      </w:r>
      <w:proofErr w:type="spellEnd"/>
      <w:r w:rsidR="007129F5">
        <w:rPr>
          <w:b/>
        </w:rPr>
        <w:t xml:space="preserve"> </w:t>
      </w:r>
      <w:r w:rsidR="000945F9">
        <w:rPr>
          <w:b/>
        </w:rPr>
        <w:t>report</w:t>
      </w:r>
      <w:r w:rsidR="0095352D">
        <w:rPr>
          <w:b/>
        </w:rPr>
        <w:t>s</w:t>
      </w:r>
      <w:r w:rsidR="000945F9">
        <w:rPr>
          <w:b/>
        </w:rPr>
        <w:t xml:space="preserve"> delay measurements </w:t>
      </w:r>
      <w:r w:rsidR="007129F5">
        <w:rPr>
          <w:b/>
        </w:rPr>
        <w:t xml:space="preserve">to UPF </w:t>
      </w:r>
      <w:r w:rsidR="000945F9">
        <w:rPr>
          <w:b/>
        </w:rPr>
        <w:t>using</w:t>
      </w:r>
      <w:r w:rsidR="000945F9" w:rsidRPr="00E17B81">
        <w:rPr>
          <w:b/>
        </w:rPr>
        <w:t xml:space="preserve"> </w:t>
      </w:r>
      <w:r w:rsidR="00A14DD8">
        <w:rPr>
          <w:b/>
        </w:rPr>
        <w:t xml:space="preserve">the </w:t>
      </w:r>
      <w:r w:rsidRPr="00E17B81">
        <w:rPr>
          <w:b/>
        </w:rPr>
        <w:t xml:space="preserve">PDU Session Container </w:t>
      </w:r>
      <w:r w:rsidR="000945F9">
        <w:rPr>
          <w:b/>
        </w:rPr>
        <w:t>GTP-U hea</w:t>
      </w:r>
      <w:r>
        <w:rPr>
          <w:b/>
        </w:rPr>
        <w:t>der extension (UL</w:t>
      </w:r>
      <w:r w:rsidRPr="00CE0E9D">
        <w:rPr>
          <w:b/>
        </w:rPr>
        <w:t xml:space="preserve"> PDU SESSION INFORMATION frames)</w:t>
      </w:r>
      <w:r w:rsidR="000945F9">
        <w:rPr>
          <w:b/>
        </w:rPr>
        <w:t>.</w:t>
      </w:r>
      <w:r w:rsidR="00057333">
        <w:rPr>
          <w:b/>
        </w:rPr>
        <w:t xml:space="preserve"> </w:t>
      </w:r>
    </w:p>
    <w:p w14:paraId="5EF58216" w14:textId="77777777" w:rsidR="00F46A9C" w:rsidRDefault="00F46A9C" w:rsidP="0013297D">
      <w:pPr>
        <w:spacing w:before="120" w:after="0"/>
        <w:rPr>
          <w:b/>
        </w:rPr>
      </w:pPr>
    </w:p>
    <w:p w14:paraId="63BCC496" w14:textId="2EA37C2D" w:rsidR="00AE40D0" w:rsidRPr="00AE40D0" w:rsidRDefault="0029297D" w:rsidP="0029297D">
      <w:pPr>
        <w:pStyle w:val="Heading2"/>
        <w:numPr>
          <w:ilvl w:val="1"/>
          <w:numId w:val="36"/>
        </w:numPr>
        <w:rPr>
          <w:b/>
        </w:rPr>
      </w:pPr>
      <w:r w:rsidRPr="00AE40D0">
        <w:rPr>
          <w:b/>
        </w:rPr>
        <w:t>Delay measurement configuration</w:t>
      </w:r>
    </w:p>
    <w:p w14:paraId="14362070" w14:textId="3A6F87E2" w:rsidR="00E17B81" w:rsidRDefault="00E17B81" w:rsidP="0029297D">
      <w:r>
        <w:t xml:space="preserve">SMF configures </w:t>
      </w:r>
      <w:r w:rsidR="00C051ED">
        <w:t xml:space="preserve">the RAN </w:t>
      </w:r>
      <w:proofErr w:type="spellStart"/>
      <w:r w:rsidR="003A25D0">
        <w:t>Uu</w:t>
      </w:r>
      <w:proofErr w:type="spellEnd"/>
      <w:r w:rsidR="003A25D0">
        <w:t xml:space="preserve"> UL/DL </w:t>
      </w:r>
      <w:r w:rsidR="006C7278">
        <w:t xml:space="preserve">packet </w:t>
      </w:r>
      <w:r>
        <w:t>delay measurements.</w:t>
      </w:r>
      <w:r w:rsidR="000E6201">
        <w:t xml:space="preserve"> </w:t>
      </w:r>
    </w:p>
    <w:p w14:paraId="2555DB96" w14:textId="228C2EE1" w:rsidR="000B44B1" w:rsidRPr="000B44B1" w:rsidRDefault="00BB1684" w:rsidP="000B44B1">
      <w:pPr>
        <w:rPr>
          <w:b/>
        </w:rPr>
      </w:pPr>
      <w:r w:rsidRPr="002A5F86">
        <w:rPr>
          <w:b/>
        </w:rPr>
        <w:t xml:space="preserve">Proposal </w:t>
      </w:r>
      <w:r w:rsidR="00F01D31">
        <w:rPr>
          <w:b/>
        </w:rPr>
        <w:t>2</w:t>
      </w:r>
      <w:r w:rsidR="00197187">
        <w:rPr>
          <w:b/>
        </w:rPr>
        <w:t>.</w:t>
      </w:r>
      <w:r w:rsidR="002A5F86" w:rsidRPr="002A5F86">
        <w:rPr>
          <w:b/>
        </w:rPr>
        <w:t xml:space="preserve"> </w:t>
      </w:r>
      <w:r w:rsidR="000B44B1" w:rsidRPr="000B44B1">
        <w:rPr>
          <w:b/>
        </w:rPr>
        <w:t>The following should be included in the RAN delay measurement configuration provided by SMF:</w:t>
      </w:r>
    </w:p>
    <w:p w14:paraId="69D5C911" w14:textId="06CD3E85" w:rsidR="000B44B1" w:rsidRPr="000B44B1" w:rsidRDefault="000B44B1" w:rsidP="004F183F">
      <w:pPr>
        <w:pStyle w:val="ListParagraph"/>
        <w:numPr>
          <w:ilvl w:val="0"/>
          <w:numId w:val="28"/>
        </w:numPr>
        <w:rPr>
          <w:b/>
        </w:rPr>
      </w:pPr>
      <w:r w:rsidRPr="000B44B1">
        <w:rPr>
          <w:b/>
        </w:rPr>
        <w:t>QFI</w:t>
      </w:r>
      <w:r w:rsidR="00015B61">
        <w:rPr>
          <w:b/>
        </w:rPr>
        <w:t>s</w:t>
      </w:r>
      <w:r w:rsidRPr="000B44B1">
        <w:rPr>
          <w:b/>
        </w:rPr>
        <w:t xml:space="preserve"> of QoS flow</w:t>
      </w:r>
      <w:r w:rsidR="00015B61">
        <w:rPr>
          <w:b/>
        </w:rPr>
        <w:t>s</w:t>
      </w:r>
      <w:r w:rsidRPr="000B44B1">
        <w:rPr>
          <w:b/>
        </w:rPr>
        <w:t xml:space="preserve"> to measure</w:t>
      </w:r>
    </w:p>
    <w:p w14:paraId="498F82E1" w14:textId="6E5E50B4" w:rsidR="000B44B1" w:rsidRPr="000B44B1" w:rsidRDefault="000B44B1" w:rsidP="004F183F">
      <w:pPr>
        <w:pStyle w:val="ListParagraph"/>
        <w:numPr>
          <w:ilvl w:val="0"/>
          <w:numId w:val="28"/>
        </w:numPr>
        <w:rPr>
          <w:b/>
        </w:rPr>
      </w:pPr>
      <w:r w:rsidRPr="000B44B1">
        <w:rPr>
          <w:b/>
        </w:rPr>
        <w:t>Interval for periodic reporting</w:t>
      </w:r>
      <w:r w:rsidR="00EA06C1">
        <w:rPr>
          <w:b/>
        </w:rPr>
        <w:t xml:space="preserve"> of delay measurements</w:t>
      </w:r>
      <w:r w:rsidRPr="000B44B1">
        <w:rPr>
          <w:b/>
        </w:rPr>
        <w:t>, with the following options:</w:t>
      </w:r>
    </w:p>
    <w:p w14:paraId="219CD0E6" w14:textId="77777777" w:rsidR="000B44B1" w:rsidRPr="000B44B1" w:rsidRDefault="000B44B1" w:rsidP="000B44B1">
      <w:pPr>
        <w:pStyle w:val="ListParagraph"/>
        <w:numPr>
          <w:ilvl w:val="1"/>
          <w:numId w:val="37"/>
        </w:numPr>
        <w:rPr>
          <w:b/>
        </w:rPr>
      </w:pPr>
      <w:r w:rsidRPr="000B44B1">
        <w:rPr>
          <w:b/>
        </w:rPr>
        <w:t>Reporting interval for UL delay</w:t>
      </w:r>
    </w:p>
    <w:p w14:paraId="1806D542" w14:textId="77777777" w:rsidR="000B44B1" w:rsidRPr="000B44B1" w:rsidRDefault="000B44B1" w:rsidP="000B44B1">
      <w:pPr>
        <w:pStyle w:val="ListParagraph"/>
        <w:numPr>
          <w:ilvl w:val="1"/>
          <w:numId w:val="37"/>
        </w:numPr>
        <w:rPr>
          <w:b/>
        </w:rPr>
      </w:pPr>
      <w:r w:rsidRPr="000B44B1">
        <w:rPr>
          <w:b/>
        </w:rPr>
        <w:t>Reporting interval for DL delay</w:t>
      </w:r>
    </w:p>
    <w:p w14:paraId="59300650" w14:textId="77777777" w:rsidR="000B44B1" w:rsidRDefault="000B44B1" w:rsidP="000B44B1">
      <w:pPr>
        <w:pStyle w:val="ListParagraph"/>
        <w:numPr>
          <w:ilvl w:val="1"/>
          <w:numId w:val="37"/>
        </w:numPr>
      </w:pPr>
      <w:r w:rsidRPr="000B44B1">
        <w:rPr>
          <w:b/>
        </w:rPr>
        <w:t>Reporting intervals for UL and DL delays</w:t>
      </w:r>
    </w:p>
    <w:p w14:paraId="7E26ADF4" w14:textId="33FAD95D" w:rsidR="000E6201" w:rsidRDefault="00F46A9C" w:rsidP="000E6201">
      <w:r>
        <w:t xml:space="preserve">The overall call-flow </w:t>
      </w:r>
      <w:r w:rsidR="00A73EB7">
        <w:t>showing</w:t>
      </w:r>
      <w:r w:rsidR="00A85A46">
        <w:t xml:space="preserve"> the functions </w:t>
      </w:r>
      <w:r w:rsidR="003477E4">
        <w:t>of</w:t>
      </w:r>
      <w:r>
        <w:t xml:space="preserve"> delay measurement configuration and reporting is in </w:t>
      </w:r>
      <w:r w:rsidR="00F775CB" w:rsidRPr="00F775CB">
        <w:fldChar w:fldCharType="begin"/>
      </w:r>
      <w:r w:rsidR="00F775CB" w:rsidRPr="00F775CB">
        <w:instrText xml:space="preserve"> REF _Ref7801448 \h  \* MERGEFORMAT </w:instrText>
      </w:r>
      <w:r w:rsidR="00F775CB" w:rsidRPr="00F775CB">
        <w:fldChar w:fldCharType="separate"/>
      </w:r>
      <w:r w:rsidR="00F775CB" w:rsidRPr="00F775CB">
        <w:t xml:space="preserve">Figure </w:t>
      </w:r>
      <w:r w:rsidR="00F775CB" w:rsidRPr="00F775CB">
        <w:rPr>
          <w:noProof/>
        </w:rPr>
        <w:t>3</w:t>
      </w:r>
      <w:r w:rsidR="00F775CB" w:rsidRPr="00F775CB">
        <w:fldChar w:fldCharType="end"/>
      </w:r>
      <w:r w:rsidR="00F775CB">
        <w:t xml:space="preserve"> </w:t>
      </w:r>
      <w:r>
        <w:t>below</w:t>
      </w:r>
      <w:r w:rsidR="00B14D9C">
        <w:t xml:space="preserve"> (also see TR 23.725 [</w:t>
      </w:r>
      <w:r w:rsidR="00FC5E35">
        <w:t>8</w:t>
      </w:r>
      <w:r w:rsidR="00B14D9C">
        <w:t>]).</w:t>
      </w:r>
      <w:r w:rsidR="003E6975">
        <w:t xml:space="preserve"> The AMF forwards the delay measurement configuration provided by SMF to the RAN node using </w:t>
      </w:r>
      <w:r w:rsidR="00701A54">
        <w:t xml:space="preserve">either </w:t>
      </w:r>
      <w:r w:rsidR="003E6975">
        <w:t xml:space="preserve">the PDU SESSION RESOURCE SETUP REQUEST or PDU SESSION RESOURCE </w:t>
      </w:r>
      <w:r w:rsidR="00B9038F">
        <w:t>MODIFY REQUEST message.</w:t>
      </w:r>
      <w:r w:rsidR="003E6975">
        <w:t xml:space="preserve">    </w:t>
      </w:r>
    </w:p>
    <w:p w14:paraId="343D6BF0" w14:textId="0BC61C3A" w:rsidR="00701A54" w:rsidRPr="00701A54" w:rsidRDefault="00701A54" w:rsidP="000E6201">
      <w:pPr>
        <w:rPr>
          <w:b/>
        </w:rPr>
      </w:pPr>
      <w:r w:rsidRPr="00701A54">
        <w:rPr>
          <w:b/>
        </w:rPr>
        <w:t xml:space="preserve">Proposal </w:t>
      </w:r>
      <w:r w:rsidR="00F01D31">
        <w:rPr>
          <w:b/>
        </w:rPr>
        <w:t>3</w:t>
      </w:r>
      <w:r w:rsidRPr="00701A54">
        <w:rPr>
          <w:b/>
        </w:rPr>
        <w:t xml:space="preserve">. </w:t>
      </w:r>
      <w:r w:rsidR="0095352D">
        <w:rPr>
          <w:b/>
        </w:rPr>
        <w:t xml:space="preserve">NG-RAN receives per packet delay measurement configuration from </w:t>
      </w:r>
      <w:r w:rsidR="004F183F">
        <w:rPr>
          <w:b/>
        </w:rPr>
        <w:t xml:space="preserve">SMF via </w:t>
      </w:r>
      <w:r w:rsidR="0095352D">
        <w:rPr>
          <w:b/>
        </w:rPr>
        <w:t>AMF in</w:t>
      </w:r>
      <w:r w:rsidRPr="00701A54">
        <w:rPr>
          <w:b/>
        </w:rPr>
        <w:t xml:space="preserve"> PDU SESSION RESOURCE SETUP REQUEST </w:t>
      </w:r>
      <w:r w:rsidR="004F183F">
        <w:rPr>
          <w:b/>
        </w:rPr>
        <w:t>and</w:t>
      </w:r>
      <w:r w:rsidRPr="00701A54">
        <w:rPr>
          <w:b/>
        </w:rPr>
        <w:t xml:space="preserve"> PDU SESSION RESOURCE MODIFY REQUEST.</w:t>
      </w:r>
    </w:p>
    <w:p w14:paraId="4F698632" w14:textId="77777777" w:rsidR="00B52C7D" w:rsidRDefault="003477E4" w:rsidP="00B52C7D">
      <w:pPr>
        <w:keepNext/>
      </w:pPr>
      <w:r>
        <w:object w:dxaOrig="16185" w:dyaOrig="10006" w14:anchorId="0EC3DA00">
          <v:shape id="_x0000_i1026" type="#_x0000_t75" style="width:473.3pt;height:292.4pt" o:ole="">
            <v:imagedata r:id="rId12" o:title=""/>
          </v:shape>
          <o:OLEObject Type="Embed" ProgID="Visio.Drawing.15" ShapeID="_x0000_i1026" DrawAspect="Content" ObjectID="_1618419486" r:id="rId13"/>
        </w:object>
      </w:r>
    </w:p>
    <w:p w14:paraId="4430E15B" w14:textId="0F4C4CD9" w:rsidR="00766DBC" w:rsidRPr="00B52C7D" w:rsidRDefault="00B52C7D" w:rsidP="00B52C7D">
      <w:pPr>
        <w:pStyle w:val="Caption"/>
        <w:jc w:val="center"/>
        <w:rPr>
          <w:sz w:val="20"/>
          <w:szCs w:val="20"/>
        </w:rPr>
      </w:pPr>
      <w:bookmarkStart w:id="5" w:name="_Ref7801448"/>
      <w:r w:rsidRPr="00B52C7D">
        <w:rPr>
          <w:b/>
          <w:sz w:val="20"/>
          <w:szCs w:val="20"/>
        </w:rPr>
        <w:t xml:space="preserve">Figure </w:t>
      </w:r>
      <w:r w:rsidRPr="00B52C7D">
        <w:rPr>
          <w:b/>
          <w:sz w:val="20"/>
          <w:szCs w:val="20"/>
        </w:rPr>
        <w:fldChar w:fldCharType="begin"/>
      </w:r>
      <w:r w:rsidRPr="00B52C7D">
        <w:rPr>
          <w:b/>
          <w:sz w:val="20"/>
          <w:szCs w:val="20"/>
        </w:rPr>
        <w:instrText xml:space="preserve"> SEQ Figure \* ARABIC </w:instrText>
      </w:r>
      <w:r w:rsidRPr="00B52C7D">
        <w:rPr>
          <w:b/>
          <w:sz w:val="20"/>
          <w:szCs w:val="20"/>
        </w:rPr>
        <w:fldChar w:fldCharType="separate"/>
      </w:r>
      <w:r w:rsidRPr="00B52C7D">
        <w:rPr>
          <w:b/>
          <w:noProof/>
          <w:sz w:val="20"/>
          <w:szCs w:val="20"/>
        </w:rPr>
        <w:t>3</w:t>
      </w:r>
      <w:r w:rsidRPr="00B52C7D">
        <w:rPr>
          <w:b/>
          <w:sz w:val="20"/>
          <w:szCs w:val="20"/>
        </w:rPr>
        <w:fldChar w:fldCharType="end"/>
      </w:r>
      <w:bookmarkEnd w:id="5"/>
      <w:r w:rsidRPr="00B52C7D">
        <w:rPr>
          <w:b/>
          <w:sz w:val="20"/>
          <w:szCs w:val="20"/>
        </w:rPr>
        <w:t>: Call-flow showing the delay measurement configuration and reporting functions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082EF8FD" w:rsidR="00D707D7" w:rsidRDefault="005B55AD" w:rsidP="00562819">
      <w:pPr>
        <w:spacing w:before="120" w:after="0"/>
      </w:pPr>
      <w:bookmarkStart w:id="6" w:name="_Hlk512894710"/>
      <w:r>
        <w:t>Based on the above discussions, we recommend that RAN3 discuss the following proposals:</w:t>
      </w:r>
      <w:bookmarkEnd w:id="6"/>
    </w:p>
    <w:p w14:paraId="0D12A7C1" w14:textId="77777777" w:rsidR="004F183F" w:rsidRDefault="004F183F" w:rsidP="00562819">
      <w:pPr>
        <w:spacing w:before="120" w:after="0"/>
      </w:pPr>
    </w:p>
    <w:p w14:paraId="7FE4ADDE" w14:textId="3E1A0B44" w:rsidR="00C05686" w:rsidRDefault="004F183F" w:rsidP="00C05686">
      <w:pPr>
        <w:rPr>
          <w:b/>
        </w:rPr>
      </w:pPr>
      <w:r>
        <w:rPr>
          <w:b/>
        </w:rPr>
        <w:t xml:space="preserve">Proposal 1.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reports delay measurements to UPF using</w:t>
      </w:r>
      <w:r w:rsidRPr="00E17B81">
        <w:rPr>
          <w:b/>
        </w:rPr>
        <w:t xml:space="preserve"> </w:t>
      </w:r>
      <w:r>
        <w:rPr>
          <w:b/>
        </w:rPr>
        <w:t xml:space="preserve">the </w:t>
      </w:r>
      <w:r w:rsidRPr="00E17B81">
        <w:rPr>
          <w:b/>
        </w:rPr>
        <w:t xml:space="preserve">PDU Session Container </w:t>
      </w:r>
      <w:r>
        <w:rPr>
          <w:b/>
        </w:rPr>
        <w:t>GTP-U header extension (UL</w:t>
      </w:r>
      <w:r w:rsidRPr="00CE0E9D">
        <w:rPr>
          <w:b/>
        </w:rPr>
        <w:t xml:space="preserve"> PDU SESSION INFORMATION frames</w:t>
      </w:r>
    </w:p>
    <w:p w14:paraId="4AE6A150" w14:textId="599D3AC6" w:rsidR="00C05686" w:rsidRPr="000B44B1" w:rsidRDefault="00C05686" w:rsidP="00C05686">
      <w:pPr>
        <w:rPr>
          <w:b/>
        </w:rPr>
      </w:pPr>
      <w:r w:rsidRPr="002A5F86">
        <w:rPr>
          <w:b/>
        </w:rPr>
        <w:t xml:space="preserve">Proposal </w:t>
      </w:r>
      <w:r>
        <w:rPr>
          <w:b/>
        </w:rPr>
        <w:t>2.</w:t>
      </w:r>
      <w:r w:rsidRPr="002A5F86">
        <w:rPr>
          <w:b/>
        </w:rPr>
        <w:t xml:space="preserve"> </w:t>
      </w:r>
      <w:r w:rsidRPr="000B44B1">
        <w:rPr>
          <w:b/>
        </w:rPr>
        <w:t>The following should be included in the RAN delay measurement configuration provided by SMF:</w:t>
      </w:r>
    </w:p>
    <w:p w14:paraId="0CC7466B" w14:textId="019819A2" w:rsidR="00C05686" w:rsidRPr="000B44B1" w:rsidRDefault="00C05686" w:rsidP="004F183F">
      <w:pPr>
        <w:pStyle w:val="ListParagraph"/>
        <w:numPr>
          <w:ilvl w:val="0"/>
          <w:numId w:val="28"/>
        </w:numPr>
        <w:rPr>
          <w:b/>
        </w:rPr>
      </w:pPr>
      <w:r w:rsidRPr="000B44B1">
        <w:rPr>
          <w:b/>
        </w:rPr>
        <w:t>QFI</w:t>
      </w:r>
      <w:r>
        <w:rPr>
          <w:b/>
        </w:rPr>
        <w:t>s</w:t>
      </w:r>
      <w:r w:rsidRPr="000B44B1">
        <w:rPr>
          <w:b/>
        </w:rPr>
        <w:t xml:space="preserve"> of QoS flow</w:t>
      </w:r>
      <w:r>
        <w:rPr>
          <w:b/>
        </w:rPr>
        <w:t>s</w:t>
      </w:r>
      <w:r w:rsidRPr="000B44B1">
        <w:rPr>
          <w:b/>
        </w:rPr>
        <w:t xml:space="preserve"> to measure</w:t>
      </w:r>
    </w:p>
    <w:p w14:paraId="53E52DDE" w14:textId="45B59E44" w:rsidR="00C05686" w:rsidRPr="000B44B1" w:rsidRDefault="00C05686" w:rsidP="004F183F">
      <w:pPr>
        <w:pStyle w:val="ListParagraph"/>
        <w:numPr>
          <w:ilvl w:val="0"/>
          <w:numId w:val="28"/>
        </w:numPr>
        <w:rPr>
          <w:b/>
        </w:rPr>
      </w:pPr>
      <w:r w:rsidRPr="000B44B1">
        <w:rPr>
          <w:b/>
        </w:rPr>
        <w:t>Interval for periodic reporting</w:t>
      </w:r>
      <w:r>
        <w:rPr>
          <w:b/>
        </w:rPr>
        <w:t xml:space="preserve"> of delay measurements</w:t>
      </w:r>
      <w:r w:rsidRPr="000B44B1">
        <w:rPr>
          <w:b/>
        </w:rPr>
        <w:t>, with the following options:</w:t>
      </w:r>
    </w:p>
    <w:p w14:paraId="1A1D83EE" w14:textId="77777777" w:rsidR="00C05686" w:rsidRPr="000B44B1" w:rsidRDefault="00C05686" w:rsidP="00C05686">
      <w:pPr>
        <w:pStyle w:val="ListParagraph"/>
        <w:numPr>
          <w:ilvl w:val="1"/>
          <w:numId w:val="42"/>
        </w:numPr>
        <w:rPr>
          <w:b/>
        </w:rPr>
      </w:pPr>
      <w:r w:rsidRPr="000B44B1">
        <w:rPr>
          <w:b/>
        </w:rPr>
        <w:t>Reporting interval for UL delay</w:t>
      </w:r>
    </w:p>
    <w:p w14:paraId="795AF29C" w14:textId="77777777" w:rsidR="00C05686" w:rsidRPr="000B44B1" w:rsidRDefault="00C05686" w:rsidP="00C05686">
      <w:pPr>
        <w:pStyle w:val="ListParagraph"/>
        <w:numPr>
          <w:ilvl w:val="1"/>
          <w:numId w:val="42"/>
        </w:numPr>
        <w:rPr>
          <w:b/>
        </w:rPr>
      </w:pPr>
      <w:r w:rsidRPr="000B44B1">
        <w:rPr>
          <w:b/>
        </w:rPr>
        <w:t>Reporting interval for DL delay</w:t>
      </w:r>
    </w:p>
    <w:p w14:paraId="311A50DF" w14:textId="77777777" w:rsidR="00C05686" w:rsidRDefault="00C05686" w:rsidP="00C05686">
      <w:pPr>
        <w:pStyle w:val="ListParagraph"/>
        <w:numPr>
          <w:ilvl w:val="1"/>
          <w:numId w:val="42"/>
        </w:numPr>
      </w:pPr>
      <w:r w:rsidRPr="000B44B1">
        <w:rPr>
          <w:b/>
        </w:rPr>
        <w:t>Reporting intervals for UL and DL delays</w:t>
      </w:r>
    </w:p>
    <w:p w14:paraId="0A162BC0" w14:textId="77777777" w:rsidR="00C53557" w:rsidRDefault="00C53557" w:rsidP="00562819">
      <w:pPr>
        <w:spacing w:before="120" w:after="0"/>
        <w:rPr>
          <w:b/>
        </w:rPr>
      </w:pPr>
    </w:p>
    <w:p w14:paraId="7EB083D8" w14:textId="77777777" w:rsidR="004F183F" w:rsidRPr="00701A54" w:rsidRDefault="004F183F" w:rsidP="004F183F">
      <w:pPr>
        <w:rPr>
          <w:b/>
        </w:rPr>
      </w:pPr>
      <w:r w:rsidRPr="00701A54">
        <w:rPr>
          <w:b/>
        </w:rPr>
        <w:t xml:space="preserve">Proposal </w:t>
      </w:r>
      <w:r>
        <w:rPr>
          <w:b/>
        </w:rPr>
        <w:t>3</w:t>
      </w:r>
      <w:r w:rsidRPr="00701A54">
        <w:rPr>
          <w:b/>
        </w:rPr>
        <w:t xml:space="preserve">. </w:t>
      </w:r>
      <w:r>
        <w:rPr>
          <w:b/>
        </w:rPr>
        <w:t>NG-RAN receives per packet delay measurement configuration from SMF via AMF in</w:t>
      </w:r>
      <w:r w:rsidRPr="00701A54">
        <w:rPr>
          <w:b/>
        </w:rPr>
        <w:t xml:space="preserve"> PDU SESSION RESOURCE SETUP REQUEST </w:t>
      </w:r>
      <w:r>
        <w:rPr>
          <w:b/>
        </w:rPr>
        <w:t>and</w:t>
      </w:r>
      <w:r w:rsidRPr="00701A54">
        <w:rPr>
          <w:b/>
        </w:rPr>
        <w:t xml:space="preserve"> PDU SESSION RESOURCE MODIFY REQUEST.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088D95D2" w:rsidR="00971E44" w:rsidRDefault="00E85CB2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8A4AB9">
        <w:rPr>
          <w:bCs/>
        </w:rPr>
        <w:t xml:space="preserve">RAN2 #105bis contribution: </w:t>
      </w:r>
      <w:hyperlink r:id="rId14" w:history="1">
        <w:r w:rsidR="008A4AB9" w:rsidRPr="008A4AB9">
          <w:rPr>
            <w:rStyle w:val="Hyperlink"/>
            <w:bCs/>
          </w:rPr>
          <w:t>R2-1904372</w:t>
        </w:r>
      </w:hyperlink>
      <w:r w:rsidR="008A4AB9">
        <w:rPr>
          <w:bCs/>
        </w:rPr>
        <w:t xml:space="preserve">, </w:t>
      </w:r>
      <w:r w:rsidR="008A4AB9" w:rsidRPr="008A4AB9">
        <w:rPr>
          <w:bCs/>
        </w:rPr>
        <w:t>Summary of email discussion [105#44][NR/RD-CU] delay measurements in NR MDT</w:t>
      </w:r>
      <w:r w:rsidR="007247A6">
        <w:rPr>
          <w:bCs/>
        </w:rPr>
        <w:t>.</w:t>
      </w:r>
    </w:p>
    <w:p w14:paraId="680E2A61" w14:textId="082A56C8" w:rsidR="00FF2886" w:rsidRDefault="007247A6">
      <w:pPr>
        <w:rPr>
          <w:bCs/>
        </w:rPr>
      </w:pPr>
      <w:r>
        <w:rPr>
          <w:bCs/>
        </w:rPr>
        <w:t xml:space="preserve">[2] </w:t>
      </w:r>
      <w:r w:rsidR="005B5716">
        <w:rPr>
          <w:bCs/>
        </w:rPr>
        <w:t xml:space="preserve">SA2 </w:t>
      </w:r>
      <w:r w:rsidR="004A07E6">
        <w:rPr>
          <w:bCs/>
        </w:rPr>
        <w:t xml:space="preserve">#132 contribution: </w:t>
      </w:r>
      <w:hyperlink r:id="rId15" w:history="1">
        <w:r w:rsidR="004A07E6" w:rsidRPr="00D03145">
          <w:rPr>
            <w:rStyle w:val="Hyperlink"/>
            <w:bCs/>
          </w:rPr>
          <w:t>S2-1904684</w:t>
        </w:r>
      </w:hyperlink>
      <w:r w:rsidR="004A07E6">
        <w:rPr>
          <w:bCs/>
        </w:rPr>
        <w:t>, CR to 3GPP TR 23.725.</w:t>
      </w:r>
    </w:p>
    <w:p w14:paraId="4CDFCC99" w14:textId="50406C2A" w:rsidR="00CC24D8" w:rsidRDefault="00FF2886">
      <w:pPr>
        <w:rPr>
          <w:lang w:val="en-US" w:eastAsia="zh-CN"/>
        </w:rPr>
      </w:pPr>
      <w:r>
        <w:rPr>
          <w:lang w:val="en-US" w:eastAsia="zh-CN"/>
        </w:rPr>
        <w:t xml:space="preserve">[3] </w:t>
      </w:r>
      <w:r w:rsidR="00CC24D8">
        <w:rPr>
          <w:lang w:val="en-US" w:eastAsia="zh-CN"/>
        </w:rPr>
        <w:t xml:space="preserve">RAN2 #105bis TP on latency measurement in NR MDT: </w:t>
      </w:r>
      <w:hyperlink r:id="rId16" w:history="1">
        <w:r w:rsidR="00CC24D8" w:rsidRPr="002D639F">
          <w:rPr>
            <w:rStyle w:val="Hyperlink"/>
            <w:lang w:val="en-US" w:eastAsia="zh-CN"/>
          </w:rPr>
          <w:t>R2-1905229</w:t>
        </w:r>
      </w:hyperlink>
      <w:r w:rsidR="00CC24D8">
        <w:rPr>
          <w:lang w:val="en-US" w:eastAsia="zh-CN"/>
        </w:rPr>
        <w:t>.</w:t>
      </w:r>
    </w:p>
    <w:p w14:paraId="1A39CA40" w14:textId="28518D94" w:rsidR="00843983" w:rsidRDefault="00CC24D8">
      <w:pPr>
        <w:rPr>
          <w:bCs/>
        </w:rPr>
      </w:pPr>
      <w:r>
        <w:rPr>
          <w:lang w:val="en-US" w:eastAsia="zh-CN"/>
        </w:rPr>
        <w:t xml:space="preserve">[4] </w:t>
      </w:r>
      <w:r w:rsidR="00F01C0C">
        <w:rPr>
          <w:lang w:val="en-US" w:eastAsia="zh-CN"/>
        </w:rPr>
        <w:t xml:space="preserve">3GPP TS 29.281 “GPRS </w:t>
      </w:r>
      <w:proofErr w:type="spellStart"/>
      <w:r w:rsidR="00F01C0C">
        <w:rPr>
          <w:lang w:val="en-US" w:eastAsia="zh-CN"/>
        </w:rPr>
        <w:t>Tunnelling</w:t>
      </w:r>
      <w:proofErr w:type="spellEnd"/>
      <w:r w:rsidR="00F01C0C">
        <w:rPr>
          <w:lang w:val="en-US" w:eastAsia="zh-CN"/>
        </w:rPr>
        <w:t xml:space="preserve"> Protocol User Plane (GTPv1-U)”.</w:t>
      </w:r>
    </w:p>
    <w:p w14:paraId="1D42A517" w14:textId="2DC927BC" w:rsidR="00F01C0C" w:rsidRDefault="00F01C0C">
      <w:pPr>
        <w:rPr>
          <w:bCs/>
        </w:rPr>
      </w:pPr>
      <w:r>
        <w:rPr>
          <w:bCs/>
        </w:rPr>
        <w:t>[</w:t>
      </w:r>
      <w:r w:rsidR="005875B9">
        <w:rPr>
          <w:bCs/>
        </w:rPr>
        <w:t>5</w:t>
      </w:r>
      <w:r>
        <w:rPr>
          <w:bCs/>
        </w:rPr>
        <w:t xml:space="preserve">] </w:t>
      </w:r>
      <w:r>
        <w:rPr>
          <w:lang w:val="en-US" w:eastAsia="zh-CN"/>
        </w:rPr>
        <w:t>3GPP TS 38.415 “NG-RAN; PDU Session user plane protocol”.</w:t>
      </w:r>
    </w:p>
    <w:p w14:paraId="5E5099A5" w14:textId="19E907CF" w:rsidR="007247A6" w:rsidRDefault="00F01C0C">
      <w:pPr>
        <w:rPr>
          <w:bCs/>
        </w:rPr>
      </w:pPr>
      <w:r>
        <w:rPr>
          <w:bCs/>
        </w:rPr>
        <w:t>[</w:t>
      </w:r>
      <w:r w:rsidR="005875B9">
        <w:rPr>
          <w:bCs/>
        </w:rPr>
        <w:t>6</w:t>
      </w:r>
      <w:r>
        <w:rPr>
          <w:bCs/>
        </w:rPr>
        <w:t xml:space="preserve">] </w:t>
      </w:r>
      <w:r w:rsidR="00547B94">
        <w:rPr>
          <w:bCs/>
        </w:rPr>
        <w:t xml:space="preserve">3GPP </w:t>
      </w:r>
      <w:r w:rsidR="007247A6">
        <w:rPr>
          <w:bCs/>
        </w:rPr>
        <w:t>TS 38.425</w:t>
      </w:r>
      <w:r w:rsidR="00DE73A7">
        <w:rPr>
          <w:bCs/>
        </w:rPr>
        <w:t xml:space="preserve"> “NG-RAN: NR user plane protocol (Release 15)</w:t>
      </w:r>
      <w:r w:rsidR="0000173D">
        <w:rPr>
          <w:bCs/>
        </w:rPr>
        <w:t>”.</w:t>
      </w:r>
    </w:p>
    <w:p w14:paraId="38FDC653" w14:textId="576060ED" w:rsidR="0041529E" w:rsidRDefault="00547B94">
      <w:pPr>
        <w:rPr>
          <w:bCs/>
        </w:rPr>
      </w:pPr>
      <w:r>
        <w:rPr>
          <w:bCs/>
        </w:rPr>
        <w:lastRenderedPageBreak/>
        <w:t>[</w:t>
      </w:r>
      <w:r w:rsidR="005875B9">
        <w:rPr>
          <w:bCs/>
        </w:rPr>
        <w:t>7</w:t>
      </w:r>
      <w:r>
        <w:rPr>
          <w:bCs/>
        </w:rPr>
        <w:t>] 3GPP TS 24.501</w:t>
      </w:r>
      <w:r w:rsidR="0041529E">
        <w:rPr>
          <w:bCs/>
        </w:rPr>
        <w:t xml:space="preserve"> </w:t>
      </w:r>
      <w:r w:rsidR="00901B49">
        <w:rPr>
          <w:bCs/>
        </w:rPr>
        <w:t>“NAS protocol for 5G system; Stage 3 (</w:t>
      </w:r>
      <w:r w:rsidR="00E72F46">
        <w:rPr>
          <w:bCs/>
        </w:rPr>
        <w:t>Release 1</w:t>
      </w:r>
      <w:r w:rsidR="00885264">
        <w:rPr>
          <w:bCs/>
        </w:rPr>
        <w:t>6</w:t>
      </w:r>
      <w:r w:rsidR="00E72F46">
        <w:rPr>
          <w:bCs/>
        </w:rPr>
        <w:t>)”.</w:t>
      </w:r>
    </w:p>
    <w:p w14:paraId="165615B2" w14:textId="77777777" w:rsidR="007F6B68" w:rsidRDefault="00B14D9C">
      <w:pPr>
        <w:rPr>
          <w:bCs/>
        </w:rPr>
      </w:pPr>
      <w:r>
        <w:rPr>
          <w:bCs/>
        </w:rPr>
        <w:t xml:space="preserve">[8] </w:t>
      </w:r>
      <w:r w:rsidR="00885264">
        <w:rPr>
          <w:bCs/>
        </w:rPr>
        <w:t>3GPP TR 23.725 “Study on enhancement of URLLC support in the 5G Core network (Release 16)”.</w:t>
      </w:r>
    </w:p>
    <w:p w14:paraId="3DC14E33" w14:textId="3BB7884A" w:rsidR="00B14D9C" w:rsidRPr="00422ED5" w:rsidRDefault="007F6B68">
      <w:pPr>
        <w:rPr>
          <w:bCs/>
        </w:rPr>
      </w:pPr>
      <w:r>
        <w:rPr>
          <w:bCs/>
        </w:rPr>
        <w:t xml:space="preserve">[9] RAN3 #103bis contribution: </w:t>
      </w:r>
      <w:hyperlink r:id="rId17" w:history="1">
        <w:r w:rsidRPr="00AC3632">
          <w:rPr>
            <w:rStyle w:val="Hyperlink"/>
            <w:bCs/>
          </w:rPr>
          <w:t>R3-191771</w:t>
        </w:r>
      </w:hyperlink>
      <w:r>
        <w:rPr>
          <w:bCs/>
        </w:rPr>
        <w:t>, Reply LS on 5G_URLLC to SA2, RAN2.</w:t>
      </w:r>
      <w:r w:rsidR="00885264">
        <w:rPr>
          <w:bCs/>
        </w:rPr>
        <w:t xml:space="preserve"> </w:t>
      </w:r>
    </w:p>
    <w:sectPr w:rsidR="00B14D9C" w:rsidRPr="00422ED5" w:rsidSect="00EF58A6">
      <w:footerReference w:type="default" r:id="rId1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2DB8" w14:textId="77777777" w:rsidR="00CE6DCA" w:rsidRDefault="00CE6DCA">
      <w:pPr>
        <w:spacing w:after="0"/>
      </w:pPr>
      <w:r>
        <w:separator/>
      </w:r>
    </w:p>
  </w:endnote>
  <w:endnote w:type="continuationSeparator" w:id="0">
    <w:p w14:paraId="114C1358" w14:textId="77777777" w:rsidR="00CE6DCA" w:rsidRDefault="00CE6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5353E" w14:textId="77777777" w:rsidR="00CE6DCA" w:rsidRDefault="00CE6DCA">
      <w:pPr>
        <w:spacing w:after="0"/>
      </w:pPr>
      <w:r>
        <w:separator/>
      </w:r>
    </w:p>
  </w:footnote>
  <w:footnote w:type="continuationSeparator" w:id="0">
    <w:p w14:paraId="1F2D65EE" w14:textId="77777777" w:rsidR="00CE6DCA" w:rsidRDefault="00CE6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29"/>
  </w:num>
  <w:num w:numId="9">
    <w:abstractNumId w:val="18"/>
  </w:num>
  <w:num w:numId="10">
    <w:abstractNumId w:val="4"/>
  </w:num>
  <w:num w:numId="11">
    <w:abstractNumId w:val="1"/>
  </w:num>
  <w:num w:numId="12">
    <w:abstractNumId w:val="32"/>
  </w:num>
  <w:num w:numId="13">
    <w:abstractNumId w:val="32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"/>
  </w:num>
  <w:num w:numId="17">
    <w:abstractNumId w:val="14"/>
  </w:num>
  <w:num w:numId="18">
    <w:abstractNumId w:val="20"/>
  </w:num>
  <w:num w:numId="19">
    <w:abstractNumId w:val="30"/>
  </w:num>
  <w:num w:numId="20">
    <w:abstractNumId w:val="27"/>
  </w:num>
  <w:num w:numId="21">
    <w:abstractNumId w:val="35"/>
  </w:num>
  <w:num w:numId="22">
    <w:abstractNumId w:val="12"/>
  </w:num>
  <w:num w:numId="23">
    <w:abstractNumId w:val="33"/>
  </w:num>
  <w:num w:numId="24">
    <w:abstractNumId w:val="8"/>
  </w:num>
  <w:num w:numId="25">
    <w:abstractNumId w:val="0"/>
  </w:num>
  <w:num w:numId="26">
    <w:abstractNumId w:val="3"/>
  </w:num>
  <w:num w:numId="27">
    <w:abstractNumId w:val="21"/>
  </w:num>
  <w:num w:numId="28">
    <w:abstractNumId w:val="17"/>
  </w:num>
  <w:num w:numId="29">
    <w:abstractNumId w:val="25"/>
  </w:num>
  <w:num w:numId="30">
    <w:abstractNumId w:val="2"/>
  </w:num>
  <w:num w:numId="31">
    <w:abstractNumId w:val="24"/>
  </w:num>
  <w:num w:numId="32">
    <w:abstractNumId w:val="22"/>
  </w:num>
  <w:num w:numId="33">
    <w:abstractNumId w:val="31"/>
  </w:num>
  <w:num w:numId="34">
    <w:abstractNumId w:val="10"/>
  </w:num>
  <w:num w:numId="35">
    <w:abstractNumId w:val="15"/>
  </w:num>
  <w:num w:numId="36">
    <w:abstractNumId w:val="19"/>
  </w:num>
  <w:num w:numId="37">
    <w:abstractNumId w:val="9"/>
  </w:num>
  <w:num w:numId="38">
    <w:abstractNumId w:val="26"/>
  </w:num>
  <w:num w:numId="39">
    <w:abstractNumId w:val="34"/>
  </w:num>
  <w:num w:numId="40">
    <w:abstractNumId w:val="17"/>
  </w:num>
  <w:num w:numId="41">
    <w:abstractNumId w:val="1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6628"/>
    <w:rsid w:val="00040283"/>
    <w:rsid w:val="000500AF"/>
    <w:rsid w:val="00052BBC"/>
    <w:rsid w:val="00057333"/>
    <w:rsid w:val="00057DF1"/>
    <w:rsid w:val="00061597"/>
    <w:rsid w:val="00062FAF"/>
    <w:rsid w:val="00063F78"/>
    <w:rsid w:val="00064F60"/>
    <w:rsid w:val="0007084B"/>
    <w:rsid w:val="0007192F"/>
    <w:rsid w:val="0008044C"/>
    <w:rsid w:val="00080A0C"/>
    <w:rsid w:val="00081933"/>
    <w:rsid w:val="00085D6C"/>
    <w:rsid w:val="000868BB"/>
    <w:rsid w:val="00093832"/>
    <w:rsid w:val="000945F9"/>
    <w:rsid w:val="00094EA9"/>
    <w:rsid w:val="00096750"/>
    <w:rsid w:val="000A6250"/>
    <w:rsid w:val="000A75D9"/>
    <w:rsid w:val="000B24BB"/>
    <w:rsid w:val="000B3DCB"/>
    <w:rsid w:val="000B44B1"/>
    <w:rsid w:val="000B46A8"/>
    <w:rsid w:val="000B53D6"/>
    <w:rsid w:val="000B7B8C"/>
    <w:rsid w:val="000C5A8E"/>
    <w:rsid w:val="000C6A32"/>
    <w:rsid w:val="000D2F92"/>
    <w:rsid w:val="000D5154"/>
    <w:rsid w:val="000D5878"/>
    <w:rsid w:val="000D7066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6B21"/>
    <w:rsid w:val="0011208D"/>
    <w:rsid w:val="00121EC5"/>
    <w:rsid w:val="001231A8"/>
    <w:rsid w:val="00124350"/>
    <w:rsid w:val="001303FF"/>
    <w:rsid w:val="00130E9D"/>
    <w:rsid w:val="00131BBA"/>
    <w:rsid w:val="0013297D"/>
    <w:rsid w:val="00134FCA"/>
    <w:rsid w:val="001356EB"/>
    <w:rsid w:val="00140B01"/>
    <w:rsid w:val="001413EB"/>
    <w:rsid w:val="001425BC"/>
    <w:rsid w:val="00143194"/>
    <w:rsid w:val="00146F81"/>
    <w:rsid w:val="0015091A"/>
    <w:rsid w:val="00153A86"/>
    <w:rsid w:val="00163823"/>
    <w:rsid w:val="00164F27"/>
    <w:rsid w:val="00167317"/>
    <w:rsid w:val="00173299"/>
    <w:rsid w:val="001740B6"/>
    <w:rsid w:val="001745E3"/>
    <w:rsid w:val="0017542F"/>
    <w:rsid w:val="00182670"/>
    <w:rsid w:val="0018594C"/>
    <w:rsid w:val="00197187"/>
    <w:rsid w:val="001A1FA4"/>
    <w:rsid w:val="001A2948"/>
    <w:rsid w:val="001A5DC3"/>
    <w:rsid w:val="001B0F44"/>
    <w:rsid w:val="001B3B14"/>
    <w:rsid w:val="001C3231"/>
    <w:rsid w:val="001E04AF"/>
    <w:rsid w:val="001E25DC"/>
    <w:rsid w:val="001E3864"/>
    <w:rsid w:val="001E473A"/>
    <w:rsid w:val="001E4A79"/>
    <w:rsid w:val="001E66ED"/>
    <w:rsid w:val="001F049A"/>
    <w:rsid w:val="001F0679"/>
    <w:rsid w:val="001F3AF9"/>
    <w:rsid w:val="001F4437"/>
    <w:rsid w:val="001F54E1"/>
    <w:rsid w:val="0020099F"/>
    <w:rsid w:val="00202DAD"/>
    <w:rsid w:val="00203C73"/>
    <w:rsid w:val="0021098B"/>
    <w:rsid w:val="002127A6"/>
    <w:rsid w:val="00212F4B"/>
    <w:rsid w:val="00215583"/>
    <w:rsid w:val="0021776C"/>
    <w:rsid w:val="00221FA9"/>
    <w:rsid w:val="002232E5"/>
    <w:rsid w:val="0022468F"/>
    <w:rsid w:val="0022650B"/>
    <w:rsid w:val="00227643"/>
    <w:rsid w:val="00234478"/>
    <w:rsid w:val="00234B81"/>
    <w:rsid w:val="0023568F"/>
    <w:rsid w:val="002400F7"/>
    <w:rsid w:val="00242C9C"/>
    <w:rsid w:val="002434EE"/>
    <w:rsid w:val="0024708B"/>
    <w:rsid w:val="002519BA"/>
    <w:rsid w:val="00254273"/>
    <w:rsid w:val="00265670"/>
    <w:rsid w:val="00265A38"/>
    <w:rsid w:val="002709D5"/>
    <w:rsid w:val="00271F5A"/>
    <w:rsid w:val="00273DCB"/>
    <w:rsid w:val="00274B59"/>
    <w:rsid w:val="00274DEB"/>
    <w:rsid w:val="00277098"/>
    <w:rsid w:val="0027783C"/>
    <w:rsid w:val="002845CE"/>
    <w:rsid w:val="00286353"/>
    <w:rsid w:val="0029297D"/>
    <w:rsid w:val="00293B03"/>
    <w:rsid w:val="00294454"/>
    <w:rsid w:val="002A124C"/>
    <w:rsid w:val="002A5F86"/>
    <w:rsid w:val="002A62B3"/>
    <w:rsid w:val="002A655B"/>
    <w:rsid w:val="002B27B1"/>
    <w:rsid w:val="002B2CA2"/>
    <w:rsid w:val="002B3BA3"/>
    <w:rsid w:val="002B5F42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6A4A"/>
    <w:rsid w:val="002F1BE0"/>
    <w:rsid w:val="002F45F2"/>
    <w:rsid w:val="002F6F72"/>
    <w:rsid w:val="002F7DA6"/>
    <w:rsid w:val="00301707"/>
    <w:rsid w:val="00302862"/>
    <w:rsid w:val="0030336A"/>
    <w:rsid w:val="003058BC"/>
    <w:rsid w:val="003104CB"/>
    <w:rsid w:val="003205FB"/>
    <w:rsid w:val="00321733"/>
    <w:rsid w:val="003221BB"/>
    <w:rsid w:val="003246A1"/>
    <w:rsid w:val="00331B48"/>
    <w:rsid w:val="0033520C"/>
    <w:rsid w:val="00342A61"/>
    <w:rsid w:val="00345D51"/>
    <w:rsid w:val="003464FC"/>
    <w:rsid w:val="00346F3D"/>
    <w:rsid w:val="003477E4"/>
    <w:rsid w:val="0035239F"/>
    <w:rsid w:val="0035243B"/>
    <w:rsid w:val="00352D04"/>
    <w:rsid w:val="003611A8"/>
    <w:rsid w:val="003639E1"/>
    <w:rsid w:val="00364115"/>
    <w:rsid w:val="00364CFF"/>
    <w:rsid w:val="00367B6E"/>
    <w:rsid w:val="00376B24"/>
    <w:rsid w:val="003813FB"/>
    <w:rsid w:val="003824AF"/>
    <w:rsid w:val="003825F5"/>
    <w:rsid w:val="00383DFB"/>
    <w:rsid w:val="003852BF"/>
    <w:rsid w:val="00394EBA"/>
    <w:rsid w:val="003A047C"/>
    <w:rsid w:val="003A25D0"/>
    <w:rsid w:val="003A464D"/>
    <w:rsid w:val="003B10D1"/>
    <w:rsid w:val="003B6EED"/>
    <w:rsid w:val="003B74D9"/>
    <w:rsid w:val="003C2FD7"/>
    <w:rsid w:val="003C5A45"/>
    <w:rsid w:val="003C7B12"/>
    <w:rsid w:val="003C7B67"/>
    <w:rsid w:val="003D0207"/>
    <w:rsid w:val="003D1617"/>
    <w:rsid w:val="003E6975"/>
    <w:rsid w:val="003F06C2"/>
    <w:rsid w:val="003F258C"/>
    <w:rsid w:val="003F2954"/>
    <w:rsid w:val="003F541F"/>
    <w:rsid w:val="00401270"/>
    <w:rsid w:val="004020D2"/>
    <w:rsid w:val="004100AF"/>
    <w:rsid w:val="00414189"/>
    <w:rsid w:val="0041529E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E5A"/>
    <w:rsid w:val="00442960"/>
    <w:rsid w:val="00447C93"/>
    <w:rsid w:val="00450EAC"/>
    <w:rsid w:val="00451C85"/>
    <w:rsid w:val="00460455"/>
    <w:rsid w:val="004607C0"/>
    <w:rsid w:val="004642EE"/>
    <w:rsid w:val="0047323C"/>
    <w:rsid w:val="0047398D"/>
    <w:rsid w:val="00474373"/>
    <w:rsid w:val="00481B86"/>
    <w:rsid w:val="00481BBD"/>
    <w:rsid w:val="0048485F"/>
    <w:rsid w:val="00486A20"/>
    <w:rsid w:val="004877DA"/>
    <w:rsid w:val="00487BC5"/>
    <w:rsid w:val="004971A9"/>
    <w:rsid w:val="004A07E6"/>
    <w:rsid w:val="004A2DBA"/>
    <w:rsid w:val="004A3683"/>
    <w:rsid w:val="004A428D"/>
    <w:rsid w:val="004A46F7"/>
    <w:rsid w:val="004A6973"/>
    <w:rsid w:val="004B0829"/>
    <w:rsid w:val="004B2F34"/>
    <w:rsid w:val="004B3FFC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183F"/>
    <w:rsid w:val="004F28C2"/>
    <w:rsid w:val="004F3FC3"/>
    <w:rsid w:val="004F49A5"/>
    <w:rsid w:val="004F4C7F"/>
    <w:rsid w:val="00505087"/>
    <w:rsid w:val="00505B01"/>
    <w:rsid w:val="00512905"/>
    <w:rsid w:val="00512C36"/>
    <w:rsid w:val="00512F07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6BAA"/>
    <w:rsid w:val="00562819"/>
    <w:rsid w:val="00562E37"/>
    <w:rsid w:val="005630F6"/>
    <w:rsid w:val="005638E1"/>
    <w:rsid w:val="00566822"/>
    <w:rsid w:val="00573A5B"/>
    <w:rsid w:val="00573BA5"/>
    <w:rsid w:val="0057519D"/>
    <w:rsid w:val="0057585B"/>
    <w:rsid w:val="00575CF4"/>
    <w:rsid w:val="005771C7"/>
    <w:rsid w:val="0058014B"/>
    <w:rsid w:val="005821EB"/>
    <w:rsid w:val="005875B9"/>
    <w:rsid w:val="00596072"/>
    <w:rsid w:val="00596151"/>
    <w:rsid w:val="005A39A1"/>
    <w:rsid w:val="005A5996"/>
    <w:rsid w:val="005A7FD8"/>
    <w:rsid w:val="005B55AD"/>
    <w:rsid w:val="005B5716"/>
    <w:rsid w:val="005C32A6"/>
    <w:rsid w:val="005C33C0"/>
    <w:rsid w:val="005C3518"/>
    <w:rsid w:val="005D1FC0"/>
    <w:rsid w:val="005D3838"/>
    <w:rsid w:val="005D71EB"/>
    <w:rsid w:val="005E1D2F"/>
    <w:rsid w:val="005E3123"/>
    <w:rsid w:val="005E4F30"/>
    <w:rsid w:val="005F16CC"/>
    <w:rsid w:val="005F2CC5"/>
    <w:rsid w:val="005F42B5"/>
    <w:rsid w:val="005F5249"/>
    <w:rsid w:val="005F73F2"/>
    <w:rsid w:val="005F7E9C"/>
    <w:rsid w:val="006009BB"/>
    <w:rsid w:val="00603743"/>
    <w:rsid w:val="0060483F"/>
    <w:rsid w:val="0061321C"/>
    <w:rsid w:val="00615C90"/>
    <w:rsid w:val="00616425"/>
    <w:rsid w:val="00621C49"/>
    <w:rsid w:val="00623527"/>
    <w:rsid w:val="00623785"/>
    <w:rsid w:val="006254E6"/>
    <w:rsid w:val="00626293"/>
    <w:rsid w:val="00627E92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5A81"/>
    <w:rsid w:val="00677519"/>
    <w:rsid w:val="0068013F"/>
    <w:rsid w:val="00680310"/>
    <w:rsid w:val="006820BE"/>
    <w:rsid w:val="00683EB1"/>
    <w:rsid w:val="00683ECA"/>
    <w:rsid w:val="00686CA7"/>
    <w:rsid w:val="00692E7D"/>
    <w:rsid w:val="006959AB"/>
    <w:rsid w:val="00697768"/>
    <w:rsid w:val="006A174E"/>
    <w:rsid w:val="006A574A"/>
    <w:rsid w:val="006A6BDF"/>
    <w:rsid w:val="006A6EF4"/>
    <w:rsid w:val="006A7A28"/>
    <w:rsid w:val="006B1A15"/>
    <w:rsid w:val="006C0C24"/>
    <w:rsid w:val="006C0ED0"/>
    <w:rsid w:val="006C1766"/>
    <w:rsid w:val="006C63F4"/>
    <w:rsid w:val="006C7278"/>
    <w:rsid w:val="006C7497"/>
    <w:rsid w:val="006D2FC4"/>
    <w:rsid w:val="006E1B67"/>
    <w:rsid w:val="006E2452"/>
    <w:rsid w:val="006E5733"/>
    <w:rsid w:val="006F03CF"/>
    <w:rsid w:val="006F1A26"/>
    <w:rsid w:val="006F5413"/>
    <w:rsid w:val="006F6902"/>
    <w:rsid w:val="006F70FD"/>
    <w:rsid w:val="006F7F0B"/>
    <w:rsid w:val="00701A54"/>
    <w:rsid w:val="00705923"/>
    <w:rsid w:val="00707715"/>
    <w:rsid w:val="00710AC5"/>
    <w:rsid w:val="0071236E"/>
    <w:rsid w:val="007129F5"/>
    <w:rsid w:val="00713A0A"/>
    <w:rsid w:val="00720104"/>
    <w:rsid w:val="00722519"/>
    <w:rsid w:val="0072326E"/>
    <w:rsid w:val="007247A6"/>
    <w:rsid w:val="0073238D"/>
    <w:rsid w:val="00735997"/>
    <w:rsid w:val="00737C07"/>
    <w:rsid w:val="007475C0"/>
    <w:rsid w:val="00750265"/>
    <w:rsid w:val="0075060E"/>
    <w:rsid w:val="00756087"/>
    <w:rsid w:val="00760AD4"/>
    <w:rsid w:val="007646C0"/>
    <w:rsid w:val="00766DBC"/>
    <w:rsid w:val="00770DDE"/>
    <w:rsid w:val="007715EE"/>
    <w:rsid w:val="007752D8"/>
    <w:rsid w:val="00775A03"/>
    <w:rsid w:val="00775E62"/>
    <w:rsid w:val="00786325"/>
    <w:rsid w:val="007917DA"/>
    <w:rsid w:val="00794CAF"/>
    <w:rsid w:val="00795091"/>
    <w:rsid w:val="00795A12"/>
    <w:rsid w:val="00796B93"/>
    <w:rsid w:val="0079701F"/>
    <w:rsid w:val="007971CF"/>
    <w:rsid w:val="007A30B8"/>
    <w:rsid w:val="007A4DC2"/>
    <w:rsid w:val="007A6501"/>
    <w:rsid w:val="007A764E"/>
    <w:rsid w:val="007B20DE"/>
    <w:rsid w:val="007B2616"/>
    <w:rsid w:val="007B3792"/>
    <w:rsid w:val="007B5E1B"/>
    <w:rsid w:val="007C09F5"/>
    <w:rsid w:val="007C4155"/>
    <w:rsid w:val="007D19CF"/>
    <w:rsid w:val="007D6342"/>
    <w:rsid w:val="007D6F38"/>
    <w:rsid w:val="007E00F0"/>
    <w:rsid w:val="007E0527"/>
    <w:rsid w:val="007E1C45"/>
    <w:rsid w:val="007E2A29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583F"/>
    <w:rsid w:val="0080677F"/>
    <w:rsid w:val="00810D05"/>
    <w:rsid w:val="008133C5"/>
    <w:rsid w:val="00816BD6"/>
    <w:rsid w:val="00825AD5"/>
    <w:rsid w:val="0082672A"/>
    <w:rsid w:val="008269EF"/>
    <w:rsid w:val="008343E0"/>
    <w:rsid w:val="00834510"/>
    <w:rsid w:val="00843983"/>
    <w:rsid w:val="00845449"/>
    <w:rsid w:val="00850C0B"/>
    <w:rsid w:val="00852973"/>
    <w:rsid w:val="0086028E"/>
    <w:rsid w:val="00862ABB"/>
    <w:rsid w:val="008669B8"/>
    <w:rsid w:val="008702AA"/>
    <w:rsid w:val="00873109"/>
    <w:rsid w:val="00875322"/>
    <w:rsid w:val="00877859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A353E"/>
    <w:rsid w:val="008A4AB9"/>
    <w:rsid w:val="008A5028"/>
    <w:rsid w:val="008B4810"/>
    <w:rsid w:val="008C2AFA"/>
    <w:rsid w:val="008D1A5A"/>
    <w:rsid w:val="008D3EC1"/>
    <w:rsid w:val="008E1EAB"/>
    <w:rsid w:val="008E23CB"/>
    <w:rsid w:val="008E7F3B"/>
    <w:rsid w:val="008F74C2"/>
    <w:rsid w:val="00901B49"/>
    <w:rsid w:val="00903ACB"/>
    <w:rsid w:val="00904869"/>
    <w:rsid w:val="00907428"/>
    <w:rsid w:val="009078D4"/>
    <w:rsid w:val="00910294"/>
    <w:rsid w:val="00924364"/>
    <w:rsid w:val="00924B41"/>
    <w:rsid w:val="00940C4B"/>
    <w:rsid w:val="00945429"/>
    <w:rsid w:val="009466A2"/>
    <w:rsid w:val="0095352D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CAE"/>
    <w:rsid w:val="00970060"/>
    <w:rsid w:val="009705B4"/>
    <w:rsid w:val="00971E44"/>
    <w:rsid w:val="00973BD8"/>
    <w:rsid w:val="00975686"/>
    <w:rsid w:val="00977C1F"/>
    <w:rsid w:val="00980503"/>
    <w:rsid w:val="00984B46"/>
    <w:rsid w:val="00987FF9"/>
    <w:rsid w:val="00990075"/>
    <w:rsid w:val="0099576D"/>
    <w:rsid w:val="009A1468"/>
    <w:rsid w:val="009B257B"/>
    <w:rsid w:val="009C5581"/>
    <w:rsid w:val="009C58E7"/>
    <w:rsid w:val="009C6FC9"/>
    <w:rsid w:val="009D2783"/>
    <w:rsid w:val="009D637E"/>
    <w:rsid w:val="009E227A"/>
    <w:rsid w:val="009E550C"/>
    <w:rsid w:val="009F237E"/>
    <w:rsid w:val="009F2E75"/>
    <w:rsid w:val="009F369C"/>
    <w:rsid w:val="009F7407"/>
    <w:rsid w:val="00A00C9F"/>
    <w:rsid w:val="00A0113F"/>
    <w:rsid w:val="00A03B0F"/>
    <w:rsid w:val="00A0424D"/>
    <w:rsid w:val="00A051B8"/>
    <w:rsid w:val="00A071F5"/>
    <w:rsid w:val="00A112B5"/>
    <w:rsid w:val="00A14DD8"/>
    <w:rsid w:val="00A21357"/>
    <w:rsid w:val="00A22D96"/>
    <w:rsid w:val="00A301EA"/>
    <w:rsid w:val="00A31370"/>
    <w:rsid w:val="00A31A03"/>
    <w:rsid w:val="00A32894"/>
    <w:rsid w:val="00A43383"/>
    <w:rsid w:val="00A4488B"/>
    <w:rsid w:val="00A458F5"/>
    <w:rsid w:val="00A53657"/>
    <w:rsid w:val="00A5690B"/>
    <w:rsid w:val="00A60506"/>
    <w:rsid w:val="00A61892"/>
    <w:rsid w:val="00A66236"/>
    <w:rsid w:val="00A73EB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91DFD"/>
    <w:rsid w:val="00A91EC8"/>
    <w:rsid w:val="00A945A7"/>
    <w:rsid w:val="00A949DA"/>
    <w:rsid w:val="00A96E88"/>
    <w:rsid w:val="00A977E8"/>
    <w:rsid w:val="00AB6A74"/>
    <w:rsid w:val="00AC2646"/>
    <w:rsid w:val="00AC3632"/>
    <w:rsid w:val="00AD3749"/>
    <w:rsid w:val="00AE3833"/>
    <w:rsid w:val="00AE40D0"/>
    <w:rsid w:val="00AE43E1"/>
    <w:rsid w:val="00AE4F9A"/>
    <w:rsid w:val="00AE6117"/>
    <w:rsid w:val="00AF0638"/>
    <w:rsid w:val="00AF1FCA"/>
    <w:rsid w:val="00AF66F9"/>
    <w:rsid w:val="00B00F97"/>
    <w:rsid w:val="00B01023"/>
    <w:rsid w:val="00B03FA0"/>
    <w:rsid w:val="00B04138"/>
    <w:rsid w:val="00B07A95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59EE"/>
    <w:rsid w:val="00B27715"/>
    <w:rsid w:val="00B27813"/>
    <w:rsid w:val="00B33ADA"/>
    <w:rsid w:val="00B37918"/>
    <w:rsid w:val="00B450E9"/>
    <w:rsid w:val="00B52C7D"/>
    <w:rsid w:val="00B56E7B"/>
    <w:rsid w:val="00B67B33"/>
    <w:rsid w:val="00B67E9C"/>
    <w:rsid w:val="00B73FB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68E3"/>
    <w:rsid w:val="00B97BAE"/>
    <w:rsid w:val="00BA22CD"/>
    <w:rsid w:val="00BA7AA0"/>
    <w:rsid w:val="00BB15DE"/>
    <w:rsid w:val="00BB1684"/>
    <w:rsid w:val="00BB1E89"/>
    <w:rsid w:val="00BB2EA0"/>
    <w:rsid w:val="00BB41A0"/>
    <w:rsid w:val="00BB7A3F"/>
    <w:rsid w:val="00BD150D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33AC"/>
    <w:rsid w:val="00C014D0"/>
    <w:rsid w:val="00C01E54"/>
    <w:rsid w:val="00C051ED"/>
    <w:rsid w:val="00C05686"/>
    <w:rsid w:val="00C17B1E"/>
    <w:rsid w:val="00C20C37"/>
    <w:rsid w:val="00C21612"/>
    <w:rsid w:val="00C266CA"/>
    <w:rsid w:val="00C37D05"/>
    <w:rsid w:val="00C37F94"/>
    <w:rsid w:val="00C42D64"/>
    <w:rsid w:val="00C5109A"/>
    <w:rsid w:val="00C53557"/>
    <w:rsid w:val="00C5493A"/>
    <w:rsid w:val="00C63BD8"/>
    <w:rsid w:val="00C67447"/>
    <w:rsid w:val="00C67B79"/>
    <w:rsid w:val="00C71C30"/>
    <w:rsid w:val="00C72183"/>
    <w:rsid w:val="00C83841"/>
    <w:rsid w:val="00C849F0"/>
    <w:rsid w:val="00C90814"/>
    <w:rsid w:val="00C928E6"/>
    <w:rsid w:val="00C97120"/>
    <w:rsid w:val="00CA3A08"/>
    <w:rsid w:val="00CB014C"/>
    <w:rsid w:val="00CB1079"/>
    <w:rsid w:val="00CB5451"/>
    <w:rsid w:val="00CC0FC4"/>
    <w:rsid w:val="00CC2254"/>
    <w:rsid w:val="00CC24D8"/>
    <w:rsid w:val="00CC58B1"/>
    <w:rsid w:val="00CC7A58"/>
    <w:rsid w:val="00CD3B95"/>
    <w:rsid w:val="00CD5ABD"/>
    <w:rsid w:val="00CE0564"/>
    <w:rsid w:val="00CE0E9D"/>
    <w:rsid w:val="00CE6DCA"/>
    <w:rsid w:val="00CF75ED"/>
    <w:rsid w:val="00CF77BD"/>
    <w:rsid w:val="00D0080F"/>
    <w:rsid w:val="00D02D1F"/>
    <w:rsid w:val="00D03145"/>
    <w:rsid w:val="00D03A68"/>
    <w:rsid w:val="00D043AE"/>
    <w:rsid w:val="00D04CA5"/>
    <w:rsid w:val="00D10AEC"/>
    <w:rsid w:val="00D11E39"/>
    <w:rsid w:val="00D12D5B"/>
    <w:rsid w:val="00D16764"/>
    <w:rsid w:val="00D21235"/>
    <w:rsid w:val="00D21734"/>
    <w:rsid w:val="00D27B6D"/>
    <w:rsid w:val="00D306DA"/>
    <w:rsid w:val="00D30EA1"/>
    <w:rsid w:val="00D31193"/>
    <w:rsid w:val="00D36982"/>
    <w:rsid w:val="00D40F9A"/>
    <w:rsid w:val="00D50293"/>
    <w:rsid w:val="00D54639"/>
    <w:rsid w:val="00D60176"/>
    <w:rsid w:val="00D65C0D"/>
    <w:rsid w:val="00D67555"/>
    <w:rsid w:val="00D707D7"/>
    <w:rsid w:val="00D74A24"/>
    <w:rsid w:val="00D75B2C"/>
    <w:rsid w:val="00D82A1A"/>
    <w:rsid w:val="00D874FE"/>
    <w:rsid w:val="00D9168D"/>
    <w:rsid w:val="00D966BB"/>
    <w:rsid w:val="00DA020D"/>
    <w:rsid w:val="00DA0919"/>
    <w:rsid w:val="00DA3A42"/>
    <w:rsid w:val="00DA4C92"/>
    <w:rsid w:val="00DA4F37"/>
    <w:rsid w:val="00DB1108"/>
    <w:rsid w:val="00DB20BC"/>
    <w:rsid w:val="00DB5926"/>
    <w:rsid w:val="00DB7F10"/>
    <w:rsid w:val="00DC44F9"/>
    <w:rsid w:val="00DC46C0"/>
    <w:rsid w:val="00DC4E19"/>
    <w:rsid w:val="00DC7650"/>
    <w:rsid w:val="00DD0AEF"/>
    <w:rsid w:val="00DD3C24"/>
    <w:rsid w:val="00DE73A7"/>
    <w:rsid w:val="00DF191D"/>
    <w:rsid w:val="00DF253B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307EC"/>
    <w:rsid w:val="00E31940"/>
    <w:rsid w:val="00E3242A"/>
    <w:rsid w:val="00E33E9D"/>
    <w:rsid w:val="00E36FDF"/>
    <w:rsid w:val="00E37AF6"/>
    <w:rsid w:val="00E42401"/>
    <w:rsid w:val="00E47611"/>
    <w:rsid w:val="00E5213F"/>
    <w:rsid w:val="00E55FCA"/>
    <w:rsid w:val="00E568EE"/>
    <w:rsid w:val="00E56BAF"/>
    <w:rsid w:val="00E72CFE"/>
    <w:rsid w:val="00E72F46"/>
    <w:rsid w:val="00E73A44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FE4"/>
    <w:rsid w:val="00E905C6"/>
    <w:rsid w:val="00E91B78"/>
    <w:rsid w:val="00E93AF4"/>
    <w:rsid w:val="00E93B67"/>
    <w:rsid w:val="00E96B9A"/>
    <w:rsid w:val="00EA06C1"/>
    <w:rsid w:val="00EA1CA2"/>
    <w:rsid w:val="00EA3BF6"/>
    <w:rsid w:val="00EA44E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52CB"/>
    <w:rsid w:val="00EE2B05"/>
    <w:rsid w:val="00EE4B08"/>
    <w:rsid w:val="00EF05B5"/>
    <w:rsid w:val="00EF22BD"/>
    <w:rsid w:val="00EF58A6"/>
    <w:rsid w:val="00EF58AC"/>
    <w:rsid w:val="00EF6A7B"/>
    <w:rsid w:val="00F01394"/>
    <w:rsid w:val="00F01C0C"/>
    <w:rsid w:val="00F01D31"/>
    <w:rsid w:val="00F06E7B"/>
    <w:rsid w:val="00F103FE"/>
    <w:rsid w:val="00F10E7F"/>
    <w:rsid w:val="00F22B1F"/>
    <w:rsid w:val="00F23AF3"/>
    <w:rsid w:val="00F23FA0"/>
    <w:rsid w:val="00F24ABD"/>
    <w:rsid w:val="00F3583E"/>
    <w:rsid w:val="00F411AC"/>
    <w:rsid w:val="00F434D4"/>
    <w:rsid w:val="00F44AA9"/>
    <w:rsid w:val="00F46A9C"/>
    <w:rsid w:val="00F51CE8"/>
    <w:rsid w:val="00F53124"/>
    <w:rsid w:val="00F54B5E"/>
    <w:rsid w:val="00F56913"/>
    <w:rsid w:val="00F57767"/>
    <w:rsid w:val="00F60318"/>
    <w:rsid w:val="00F63B06"/>
    <w:rsid w:val="00F63B80"/>
    <w:rsid w:val="00F64CEA"/>
    <w:rsid w:val="00F708F1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A18D5"/>
    <w:rsid w:val="00FA302D"/>
    <w:rsid w:val="00FA3966"/>
    <w:rsid w:val="00FA5336"/>
    <w:rsid w:val="00FA71C0"/>
    <w:rsid w:val="00FA780A"/>
    <w:rsid w:val="00FB0F2D"/>
    <w:rsid w:val="00FB34CA"/>
    <w:rsid w:val="00FB57A2"/>
    <w:rsid w:val="00FB6415"/>
    <w:rsid w:val="00FB7A91"/>
    <w:rsid w:val="00FC03E5"/>
    <w:rsid w:val="00FC04F8"/>
    <w:rsid w:val="00FC0BFA"/>
    <w:rsid w:val="00FC2033"/>
    <w:rsid w:val="00FC5E35"/>
    <w:rsid w:val="00FD194B"/>
    <w:rsid w:val="00FD6463"/>
    <w:rsid w:val="00FD74E1"/>
    <w:rsid w:val="00FE0D57"/>
    <w:rsid w:val="00FE4787"/>
    <w:rsid w:val="00FE6E77"/>
    <w:rsid w:val="00FF0A0D"/>
    <w:rsid w:val="00FF2886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www.3gpp.org/ftp/Meetings_3GPP_SYNC/RAN3/Docs/R3-19177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2_RL2/TSGR2_105bis/Docs/R2-1905229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32_XiAn/Docs/S2-1904684.zip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3gpp.org/ftp/TSG_RAN/WG2_RL2/TSGR2_105bis/Docs/R2-19043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5D081-4A26-4EAC-A96B-AAF24AA8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 Zhu</cp:lastModifiedBy>
  <cp:revision>4</cp:revision>
  <dcterms:created xsi:type="dcterms:W3CDTF">2019-05-04T02:23:00Z</dcterms:created>
  <dcterms:modified xsi:type="dcterms:W3CDTF">2019-05-04T02:25:00Z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